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3A4C" w14:textId="77777777" w:rsidR="00F7139A" w:rsidRPr="00F7139A" w:rsidRDefault="00F7139A" w:rsidP="00F7139A">
      <w:r w:rsidRPr="00F7139A">
        <w:rPr>
          <w:b/>
          <w:bCs/>
        </w:rPr>
        <w:t>HBOT DIVE MASTER PRO</w:t>
      </w:r>
      <w:r w:rsidRPr="00F7139A">
        <w:t xml:space="preserve"> </w:t>
      </w:r>
      <w:r w:rsidRPr="00F7139A">
        <w:rPr>
          <w:b/>
          <w:bCs/>
        </w:rPr>
        <w:t>Multi-Session Clinical Management &amp; Outcome Tracking for Off-Label Hyperbaric Facilities</w:t>
      </w:r>
      <w:r w:rsidRPr="00F7139A">
        <w:t xml:space="preserve"> </w:t>
      </w:r>
      <w:proofErr w:type="gramStart"/>
      <w:r w:rsidRPr="00F7139A">
        <w:rPr>
          <w:b/>
          <w:bCs/>
        </w:rPr>
        <w:t>A</w:t>
      </w:r>
      <w:proofErr w:type="gramEnd"/>
      <w:r w:rsidRPr="00F7139A">
        <w:rPr>
          <w:b/>
          <w:bCs/>
        </w:rPr>
        <w:t xml:space="preserve"> White Paper on Systematic Data Collection in Off-Label HBOT Practice</w:t>
      </w:r>
    </w:p>
    <w:p w14:paraId="26CA56A5" w14:textId="77777777" w:rsidR="00F7139A" w:rsidRPr="00F7139A" w:rsidRDefault="00F7139A" w:rsidP="00F7139A">
      <w:r w:rsidRPr="00F7139A">
        <w:pict w14:anchorId="2413BEBB">
          <v:rect id="_x0000_i1103" style="width:0;height:1.5pt" o:hralign="center" o:hrstd="t" o:hr="t" fillcolor="#a0a0a0" stroked="f"/>
        </w:pict>
      </w:r>
    </w:p>
    <w:p w14:paraId="3B6AB409" w14:textId="77777777" w:rsidR="00F7139A" w:rsidRPr="00F7139A" w:rsidRDefault="00F7139A" w:rsidP="00F7139A">
      <w:r w:rsidRPr="00F7139A">
        <w:rPr>
          <w:b/>
          <w:bCs/>
        </w:rPr>
        <w:t>THE DOCUMENTATION CHALLENGE IN OFF-LABEL HBOT</w:t>
      </w:r>
    </w:p>
    <w:p w14:paraId="07898AAD" w14:textId="77777777" w:rsidR="00F7139A" w:rsidRPr="00F7139A" w:rsidRDefault="00F7139A" w:rsidP="00F7139A">
      <w:r w:rsidRPr="00F7139A">
        <w:t>Off-label hyperbaric oxygen therapy facilities operate in a unique clinical environment. They treat conditions like traumatic brain injury, Long COVID, autism spectrum disorder, and sports injuries—conditions without FDA-approved HBOT protocols. This creates specific documentation challenges that go beyond typical medical practice.</w:t>
      </w:r>
    </w:p>
    <w:p w14:paraId="4299B450" w14:textId="77777777" w:rsidR="00F7139A" w:rsidRPr="00F7139A" w:rsidRDefault="00F7139A" w:rsidP="00F7139A">
      <w:r w:rsidRPr="00F7139A">
        <w:t>Without approved protocols, every treatment decision must be documented and justified. Without insurance coverage, clients are paying out of pocket and expect measurable results. Without established standards of care, legal liability requires meticulous record-keeping. And without systematic data collection, clinics cannot refine their protocols or prove their outcomes.</w:t>
      </w:r>
    </w:p>
    <w:p w14:paraId="1DA73403" w14:textId="77777777" w:rsidR="00F7139A" w:rsidRPr="00F7139A" w:rsidRDefault="00F7139A" w:rsidP="00F7139A">
      <w:r w:rsidRPr="00F7139A">
        <w:t>The fundamental principle of medical documentation applies with particular force in off-label medicine: if it isn't written down, it didn't happen. This isn't just a legal platitude—it's the difference between defending a malpractice claim successfully and settling for hundreds of thousands of dollars. It's the difference between proving medical necessity to a skeptical client and losing them after session 10. It's the difference between building a referral network based on proven outcomes and relying on word-of-mouth testimonials.</w:t>
      </w:r>
    </w:p>
    <w:p w14:paraId="32830D7D" w14:textId="77777777" w:rsidR="00F7139A" w:rsidRPr="00F7139A" w:rsidRDefault="00F7139A" w:rsidP="00F7139A">
      <w:r w:rsidRPr="00F7139A">
        <w:t>HBOT Dive Master Pro addresses these challenges by providing systematic session tracking, multi-session management for facilities running simultaneous dives, outcome measurement, and statistical analysis designed specifically for off-label HBOT practice.</w:t>
      </w:r>
    </w:p>
    <w:p w14:paraId="68A9494D" w14:textId="77777777" w:rsidR="00F7139A" w:rsidRPr="00F7139A" w:rsidRDefault="00F7139A" w:rsidP="00F7139A">
      <w:r w:rsidRPr="00F7139A">
        <w:pict w14:anchorId="2488D60A">
          <v:rect id="_x0000_i1104" style="width:0;height:1.5pt" o:hralign="center" o:hrstd="t" o:hr="t" fillcolor="#a0a0a0" stroked="f"/>
        </w:pict>
      </w:r>
    </w:p>
    <w:p w14:paraId="416E0775" w14:textId="77777777" w:rsidR="00F7139A" w:rsidRPr="00F7139A" w:rsidRDefault="00F7139A" w:rsidP="00F7139A">
      <w:r w:rsidRPr="00F7139A">
        <w:rPr>
          <w:b/>
          <w:bCs/>
        </w:rPr>
        <w:t>SOFTWARE ARCHITECTURE</w:t>
      </w:r>
    </w:p>
    <w:p w14:paraId="3520F057" w14:textId="77777777" w:rsidR="00F7139A" w:rsidRPr="00F7139A" w:rsidRDefault="00F7139A" w:rsidP="00F7139A">
      <w:r w:rsidRPr="00F7139A">
        <w:t>The software is offered in three editions, each designed for different operational scales.</w:t>
      </w:r>
    </w:p>
    <w:p w14:paraId="4BB11578" w14:textId="77777777" w:rsidR="00F7139A" w:rsidRPr="00F7139A" w:rsidRDefault="00F7139A" w:rsidP="00F7139A">
      <w:r w:rsidRPr="00F7139A">
        <w:rPr>
          <w:b/>
          <w:bCs/>
        </w:rPr>
        <w:t>SOLO EDITION</w:t>
      </w:r>
      <w:r w:rsidRPr="00F7139A">
        <w:t xml:space="preserve"> provides professional-grade documentation for single-operator facilities. Every dive session is tracked with real-time depth and time graphing displayed in both PSI and ATA scales. The operator can mark events during the session—status checks (OK/NSOS), oxygen delivery mode changes (Mask/Mouthpiece/No O2), ear clearing techniques (VAL/EP/H2O/NB/JAW/EUS), air </w:t>
      </w:r>
      <w:proofErr w:type="gramStart"/>
      <w:r w:rsidRPr="00F7139A">
        <w:t>breaks</w:t>
      </w:r>
      <w:proofErr w:type="gramEnd"/>
      <w:r w:rsidRPr="00F7139A">
        <w:t>, therapeutic integrations (exercise, breath work, frequency therapy, meditation devices, IR light, guided imagery, neurofeedback, music therapy), and custom markers for any notable events.</w:t>
      </w:r>
    </w:p>
    <w:p w14:paraId="63916A98" w14:textId="77777777" w:rsidR="00F7139A" w:rsidRPr="00F7139A" w:rsidRDefault="00F7139A" w:rsidP="00F7139A">
      <w:r w:rsidRPr="00F7139A">
        <w:lastRenderedPageBreak/>
        <w:t>Pre-dive and post-dive vital signs are recorded: blood pressure, heart rate, oxygen saturation, and ear check results. The system automatically calculates dive metrics including descent rate, ascent rate, time at depth, and session duration. Every session generates a professional PDF export that includes the depth/time graph, complete event log with timestamps, all vital signs and measurements, oxygen usage tracking, and comprehensive session notes.</w:t>
      </w:r>
    </w:p>
    <w:p w14:paraId="5CB3266E" w14:textId="77777777" w:rsidR="00F7139A" w:rsidRPr="00F7139A" w:rsidRDefault="00F7139A" w:rsidP="00F7139A">
      <w:r w:rsidRPr="00F7139A">
        <w:t>The Solo Edition includes complete client management: intake forms capturing demographics, medical history by condition category (cardiovascular, respiratory, neurological, diabetes/endocrine, cancer, ENT, musculoskeletal), medication and allergy tracking, surgical history, emergency contact information, and referring physician details. The primary reason for HBOT treatment is categorized (orthopedic, neurological, TBI, autism, cancer, cardiac, post-surgery, sports recovery, wound healing) to enable statistical grouping.</w:t>
      </w:r>
    </w:p>
    <w:p w14:paraId="5FD6224D" w14:textId="77777777" w:rsidR="00F7139A" w:rsidRPr="00F7139A" w:rsidRDefault="00F7139A" w:rsidP="00F7139A">
      <w:r w:rsidRPr="00F7139A">
        <w:t>The pre-dive safety checklist system requires verification of vitals, recent illness screening, medication check, hydration status, and technician clearance before each session begins. The outcome assessment system allows baseline, interim, and final assessments with both universal metrics (pain level, fatigue level, functional ability, overall wellbeing, sleep quality, cognitive clarity—all on 0-10 scales) and condition-specific templates.</w:t>
      </w:r>
    </w:p>
    <w:p w14:paraId="34EEC3BB" w14:textId="77777777" w:rsidR="00F7139A" w:rsidRPr="00F7139A" w:rsidRDefault="00F7139A" w:rsidP="00F7139A">
      <w:r w:rsidRPr="00F7139A">
        <w:t>For TBI/concussion clients, the system tracks memory, concentration, headache frequency and severity, dizziness, balance, vision clarity, processing speed, and emotional stability. For sports recovery, it tracks recovery speed, muscle stiffness, endurance level, power output, readiness to train, and inflammation level. For neuropathy, it captures numbness severity, tingling intensity, burning pain, balance score, sensory function, and motor function. Additional templates exist for autism spectrum (social engagement, eye contact, communication, focus), cancer/post-chemo (energy, nausea, appetite, immune function), and post-surgical healing (range of motion, strength, swelling, stability).</w:t>
      </w:r>
    </w:p>
    <w:p w14:paraId="46D7BC04" w14:textId="77777777" w:rsidR="00F7139A" w:rsidRPr="00F7139A" w:rsidRDefault="00F7139A" w:rsidP="00F7139A">
      <w:r w:rsidRPr="00F7139A">
        <w:t xml:space="preserve">The statistical dashboard reveals patterns across the entire client population. Average oxygen usage by condition shows how much O2 different client types consume. Average time at depth by condition indicates optimal treatment durations. Frequency effectiveness analysis compares outcomes for clients receiving different session frequencies (2-3 sessions per week versus 4, 5, or 6+ sessions per week), showing both average improvement percentages and sample sizes. Age group outcome analysis breaks down results by clients under 18, 18-30, 31-50, 51-65, and over 65, revealing whether certain age groups respond differently. Air </w:t>
      </w:r>
      <w:proofErr w:type="gramStart"/>
      <w:r w:rsidRPr="00F7139A">
        <w:t>break</w:t>
      </w:r>
      <w:proofErr w:type="gramEnd"/>
      <w:r w:rsidRPr="00F7139A">
        <w:t xml:space="preserve"> comparison shows outcomes for clients who used air </w:t>
      </w:r>
      <w:proofErr w:type="gramStart"/>
      <w:r w:rsidRPr="00F7139A">
        <w:t>breaks</w:t>
      </w:r>
      <w:proofErr w:type="gramEnd"/>
      <w:r w:rsidRPr="00F7139A">
        <w:t xml:space="preserve"> versus those who didn't.</w:t>
      </w:r>
    </w:p>
    <w:p w14:paraId="5D54D28C" w14:textId="77777777" w:rsidR="00F7139A" w:rsidRPr="00F7139A" w:rsidRDefault="00F7139A" w:rsidP="00F7139A">
      <w:r w:rsidRPr="00F7139A">
        <w:rPr>
          <w:b/>
          <w:bCs/>
        </w:rPr>
        <w:lastRenderedPageBreak/>
        <w:t>PRO EDITION</w:t>
      </w:r>
      <w:r w:rsidRPr="00F7139A">
        <w:t xml:space="preserve"> adds multi-session management and advanced statistical analysis to all Solo features, designed for facilities managing up to 4 simultaneous dive sessions. The system provides a persistent monitoring badge that displays across all screens—a compact reminder showing each active dive's client name, current depth, and elapsed time. This badge remains visible whether the operator is viewing statistics, editing client records, or managing assessments, ensuring no dive is forgotten.</w:t>
      </w:r>
    </w:p>
    <w:p w14:paraId="1A1E30AF" w14:textId="77777777" w:rsidR="00F7139A" w:rsidRPr="00F7139A" w:rsidRDefault="00F7139A" w:rsidP="00F7139A">
      <w:r w:rsidRPr="00F7139A">
        <w:t>The workspace management screen provides dynamic split-screen layouts: one active dive displays full-screen, two dives split horizontally, three dives arrange as one full top panel with two bottom quadrants, and four dives display in a 2x2 grid. Each quadrant shows the complete dive tracker interface scaled to fit, allowing the operator to monitor all sessions simultaneously. Tapping any quadrant expands that dive to full-screen for detailed interaction—entering depth changes, marking events, or reviewing graphs—then returning to the workspace maintains the split view.</w:t>
      </w:r>
    </w:p>
    <w:p w14:paraId="133E6BAA" w14:textId="77777777" w:rsidR="00F7139A" w:rsidRPr="00F7139A" w:rsidRDefault="00F7139A" w:rsidP="00F7139A">
      <w:r w:rsidRPr="00F7139A">
        <w:t>Each dive session operates independently with its own timer. Sessions persist when navigating between screens—leaving a running dive to check statistics or edit a client record doesn't stop the timer or lose data. The operator can start dive sessions for different clients, monitor all simultaneously through the workspace, and interact with each as needed. The system enforces a maximum of 4 simultaneous sessions, consistent with safe operational limits for a single operator.</w:t>
      </w:r>
    </w:p>
    <w:p w14:paraId="5CB5142D" w14:textId="77777777" w:rsidR="00F7139A" w:rsidRPr="00F7139A" w:rsidRDefault="00F7139A" w:rsidP="00F7139A">
      <w:r w:rsidRPr="00F7139A">
        <w:t>Navigation is context-aware: when multiple dives are active, the back button returns to the workspace for monitoring; when only one dive is running, it returns to the home screen. A dedicated home button provides immediate escape to the main menu regardless of how many sessions are active. The expand button in workspace quadrants opens any dive to full-screen detail, and each dive card in the monitoring badge is tappable to jump directly to that session's tracker.</w:t>
      </w:r>
    </w:p>
    <w:p w14:paraId="29D3DDC3" w14:textId="77777777" w:rsidR="00F7139A" w:rsidRPr="00F7139A" w:rsidRDefault="00F7139A" w:rsidP="00F7139A">
      <w:r w:rsidRPr="00F7139A">
        <w:t xml:space="preserve">The Pro Edition includes the custom query builder, allowing filtering by any combination of variables: condition type, age range, number of dives completed, oxygen usage patterns, depth ranges, presence of outcome assessments, and use of air </w:t>
      </w:r>
      <w:proofErr w:type="gramStart"/>
      <w:r w:rsidRPr="00F7139A">
        <w:t>breaks</w:t>
      </w:r>
      <w:proofErr w:type="gramEnd"/>
      <w:r w:rsidRPr="00F7139A">
        <w:t xml:space="preserve">. This enables research-grade analysis such as "Show me all TBI clients over 60 who completed 40+ sessions and used air </w:t>
      </w:r>
      <w:proofErr w:type="gramStart"/>
      <w:r w:rsidRPr="00F7139A">
        <w:t>breaks</w:t>
      </w:r>
      <w:proofErr w:type="gramEnd"/>
      <w:r w:rsidRPr="00F7139A">
        <w:t xml:space="preserve">—what was their average improvement compared to similar clients without air </w:t>
      </w:r>
      <w:proofErr w:type="gramStart"/>
      <w:r w:rsidRPr="00F7139A">
        <w:t>breaks</w:t>
      </w:r>
      <w:proofErr w:type="gramEnd"/>
      <w:r w:rsidRPr="00F7139A">
        <w:t>?"</w:t>
      </w:r>
    </w:p>
    <w:p w14:paraId="3FEF4C65" w14:textId="77777777" w:rsidR="00F7139A" w:rsidRPr="00F7139A" w:rsidRDefault="00F7139A" w:rsidP="00F7139A">
      <w:r w:rsidRPr="00F7139A">
        <w:rPr>
          <w:b/>
          <w:bCs/>
        </w:rPr>
        <w:t>ENTERPRISE EDITION</w:t>
      </w:r>
      <w:r w:rsidRPr="00F7139A">
        <w:t xml:space="preserve"> extends Pro capabilities to multi-operator and multi-location facilities. The base Enterprise package includes one Pro license ($2,995) with central database architecture on a local network. Additional operator stations are added at 50% of </w:t>
      </w:r>
      <w:r w:rsidRPr="00F7139A">
        <w:lastRenderedPageBreak/>
        <w:t>Pro price ($1,497 per license), allowing multiple operators to run simultaneous sessions while aggregating data facility-wide.</w:t>
      </w:r>
    </w:p>
    <w:p w14:paraId="5A528E44" w14:textId="77777777" w:rsidR="00F7139A" w:rsidRPr="00F7139A" w:rsidRDefault="00F7139A" w:rsidP="00F7139A">
      <w:r w:rsidRPr="00F7139A">
        <w:t>Each operator station can manage up to 4 simultaneous dives, maintaining the safety principle that one operator should not supervise more than 3-4 clients. A facility with 3 operators can run up to 12 simultaneous dives across three workstations, all feeding data into the central database for facility-wide statistics and analysis.</w:t>
      </w:r>
    </w:p>
    <w:p w14:paraId="2C289CCC" w14:textId="77777777" w:rsidR="00F7139A" w:rsidRPr="00F7139A" w:rsidRDefault="00F7139A" w:rsidP="00F7139A">
      <w:r w:rsidRPr="00F7139A">
        <w:t>The Enterprise architecture maintains local network security—no cloud dependency, no internet requirement. All operator stations connect to a shared database server on the facility's internal network, providing real-time data aggregation while maintaining the security benefits of local storage. Facility-wide statistics aggregate outcomes across all operators, treatment protocols can be compared, and administrative oversight is centralized without compromising client privacy.</w:t>
      </w:r>
    </w:p>
    <w:p w14:paraId="2D140CA3" w14:textId="77777777" w:rsidR="00F7139A" w:rsidRPr="00F7139A" w:rsidRDefault="00F7139A" w:rsidP="00F7139A">
      <w:r w:rsidRPr="00F7139A">
        <w:pict w14:anchorId="308809C3">
          <v:rect id="_x0000_i1105" style="width:0;height:1.5pt" o:hralign="center" o:hrstd="t" o:hr="t" fillcolor="#a0a0a0" stroked="f"/>
        </w:pict>
      </w:r>
    </w:p>
    <w:p w14:paraId="75358A79" w14:textId="77777777" w:rsidR="00F7139A" w:rsidRPr="00F7139A" w:rsidRDefault="00F7139A" w:rsidP="00F7139A">
      <w:r w:rsidRPr="00F7139A">
        <w:rPr>
          <w:b/>
          <w:bCs/>
        </w:rPr>
        <w:t>CLINICAL APPLICATION: PATTERN DISCOVERY</w:t>
      </w:r>
    </w:p>
    <w:p w14:paraId="220E4C2E" w14:textId="77777777" w:rsidR="00F7139A" w:rsidRPr="00F7139A" w:rsidRDefault="00F7139A" w:rsidP="00F7139A">
      <w:r w:rsidRPr="00F7139A">
        <w:t>The value of systematic data collection emerges after treating 50-100 clients in a particular condition category. Consider a clinic treating traumatic brain injury clients using published research as a starting point: 1.5 ATA pressure for 60 minutes, 40 sessions over 8 weeks at 5 sessions per week. Published studies show 40-80% of clients achieve clinically significant improvement with this protocol.</w:t>
      </w:r>
    </w:p>
    <w:p w14:paraId="198D3CE2" w14:textId="77777777" w:rsidR="00F7139A" w:rsidRPr="00F7139A" w:rsidRDefault="00F7139A" w:rsidP="00F7139A">
      <w:r w:rsidRPr="00F7139A">
        <w:t xml:space="preserve">After treating 50 TBI clients and tracking outcomes systematically, the clinic's statistical dashboard reveals: clients under 40 years old average 68% improvement on cognitive assessment scales, while clients over 60 </w:t>
      </w:r>
      <w:proofErr w:type="gramStart"/>
      <w:r w:rsidRPr="00F7139A">
        <w:t>average</w:t>
      </w:r>
      <w:proofErr w:type="gramEnd"/>
      <w:r w:rsidRPr="00F7139A">
        <w:t xml:space="preserve"> only 42% improvement. Further analysis shows older clients report significantly more difficulty with ear clearing and tolerate pressure changes less comfortably. The clinic implements a modified protocol for clients over 60: start at 1.3 ATA for the first 5 sessions, then increase to 1.5 ATA for remaining sessions, with extra time allowed for equalization. Six months later, the data shows older client outcomes improved to 58% average improvement—a 38% increase in effectiveness for this age group.</w:t>
      </w:r>
    </w:p>
    <w:p w14:paraId="5A65581B" w14:textId="77777777" w:rsidR="00F7139A" w:rsidRPr="00F7139A" w:rsidRDefault="00F7139A" w:rsidP="00F7139A">
      <w:r w:rsidRPr="00F7139A">
        <w:t>This is protocol optimization based on the clinic's own client population. The clinic can now market "age-optimized TBI protocols" with data to back it up. Referring physicians receive reports showing the clinic's outcomes for different client demographics. The clinic has discovered something valuable through systematic measurement, and that discovery is defensible because it's based on objective data, not anecdotes.</w:t>
      </w:r>
    </w:p>
    <w:p w14:paraId="7CF1F1E0" w14:textId="77777777" w:rsidR="00F7139A" w:rsidRPr="00F7139A" w:rsidRDefault="00F7139A" w:rsidP="00F7139A">
      <w:r w:rsidRPr="00F7139A">
        <w:lastRenderedPageBreak/>
        <w:t xml:space="preserve">Consider another example: Long COVID treatment. A clinic starts with published protocols from Israeli research: 2.0 ATA for 90 minutes with 5-minute air </w:t>
      </w:r>
      <w:proofErr w:type="gramStart"/>
      <w:r w:rsidRPr="00F7139A">
        <w:t>breaks</w:t>
      </w:r>
      <w:proofErr w:type="gramEnd"/>
      <w:r w:rsidRPr="00F7139A">
        <w:t xml:space="preserve"> every 20 minutes, 40 sessions over 8 weeks. Published outcomes show 62% reduction in fatigue and 58% improvement in cognitive function. After treating 40 Long COVID clients, the clinic's data reveals a pattern: clients whose primary symptom is fatigue require an average of 44 sessions to achieve good outcomes, while clients whose primary symptom is brain fog require only 36 sessions. Additionally, clients with significant sleep disturbance show 64% average improvement when sessions are scheduled in the afternoon, but only 51% improvement with morning sessions.</w:t>
      </w:r>
    </w:p>
    <w:p w14:paraId="68D9180E" w14:textId="77777777" w:rsidR="00F7139A" w:rsidRPr="00F7139A" w:rsidRDefault="00F7139A" w:rsidP="00F7139A">
      <w:r w:rsidRPr="00F7139A">
        <w:t>These insights allow the clinic to set appropriate treatment expectations with clients, schedule more efficiently, and potentially reduce total sessions needed for certain client types. The brain fog-predominant clients are quoted 35-40 sessions instead of the standard 40-45, making treatment more affordable and improving completion rates. Sleep-disturbed clients are preferentially scheduled in afternoon slots. The clinic's data has revealed meaningful patterns that improve both clinical and operational outcomes.</w:t>
      </w:r>
    </w:p>
    <w:p w14:paraId="6B7CD0B0" w14:textId="77777777" w:rsidR="00F7139A" w:rsidRPr="00F7139A" w:rsidRDefault="00F7139A" w:rsidP="00F7139A">
      <w:r w:rsidRPr="00F7139A">
        <w:t>For multi-operator facilities using Pro or Enterprise editions, pattern discovery extends across multiple simultaneous treatment streams. The facility can analyze whether different operators achieve different outcomes, whether time-of-day affects results across their entire schedule, or whether certain client combinations (e.g., pediatric autism sessions alongside adult TBI sessions) impact operational efficiency. The workspace management allows supervisors to monitor multiple operators' sessions in real-time, ensuring protocol adherence and identifying training opportunities.</w:t>
      </w:r>
    </w:p>
    <w:p w14:paraId="2E5ED697" w14:textId="77777777" w:rsidR="00F7139A" w:rsidRPr="00F7139A" w:rsidRDefault="00F7139A" w:rsidP="00F7139A">
      <w:r w:rsidRPr="00F7139A">
        <w:pict w14:anchorId="6DEB464B">
          <v:rect id="_x0000_i1106" style="width:0;height:1.5pt" o:hralign="center" o:hrstd="t" o:hr="t" fillcolor="#a0a0a0" stroked="f"/>
        </w:pict>
      </w:r>
    </w:p>
    <w:p w14:paraId="075B3301" w14:textId="77777777" w:rsidR="00F7139A" w:rsidRPr="00F7139A" w:rsidRDefault="00F7139A" w:rsidP="00F7139A">
      <w:r w:rsidRPr="00F7139A">
        <w:rPr>
          <w:b/>
          <w:bCs/>
        </w:rPr>
        <w:t>LEGAL PROTECTION THROUGH SYSTEMATIC DOCUMENTATION</w:t>
      </w:r>
    </w:p>
    <w:p w14:paraId="50C0602A" w14:textId="77777777" w:rsidR="00F7139A" w:rsidRPr="00F7139A" w:rsidRDefault="00F7139A" w:rsidP="00F7139A">
      <w:r w:rsidRPr="00F7139A">
        <w:t>In off-label medicine, documentation quality often determines legal outcomes. Consider a client who receives 45 sessions for post-concussion syndrome and later claims the treatment caused harm or was unnecessary. In a paper-chart environment, the clinic has basic notes: "HBOT session completed, client tolerated well." There are no objective measurements showing whether the client improved or declined. There's no documentation of when and why treatment continued beyond typical protocols. There's no clear record of informed consent discussions about the experimental nature of treatment.</w:t>
      </w:r>
    </w:p>
    <w:p w14:paraId="7F360AF0" w14:textId="77777777" w:rsidR="00F7139A" w:rsidRPr="00F7139A" w:rsidRDefault="00F7139A" w:rsidP="00F7139A">
      <w:r w:rsidRPr="00F7139A">
        <w:t xml:space="preserve">With systematic digital documentation, the same clinic's defense file contains: complete intake documentation showing the client was an appropriate candidate with no contraindications; pre-dive checklists showing safety screening was performed every session; objective outcome measurements at sessions 1, 10, 20, 30, and 40 using </w:t>
      </w:r>
      <w:r w:rsidRPr="00F7139A">
        <w:lastRenderedPageBreak/>
        <w:t>validated cognitive assessment scales showing progressive improvement (baseline score 42, session 10: 38, session 20: 31, session 30: 24, session 40: 18); documentation that treatment goals and expected timeline were discussed at intake; records showing the client was educated about the off-label nature of treatment and provided written informed consent; complete vital signs for all 45 sessions showing the client tolerated treatment without adverse events; detailed session notes capturing any concerns or adjustments made; and automatically calculated dive metrics proving treatment was delivered at appropriate pressures and durations.</w:t>
      </w:r>
    </w:p>
    <w:p w14:paraId="574E97AA" w14:textId="77777777" w:rsidR="00F7139A" w:rsidRPr="00F7139A" w:rsidRDefault="00F7139A" w:rsidP="00F7139A">
      <w:r w:rsidRPr="00F7139A">
        <w:t>The legal principle "if it isn't written down, it didn't happen" cuts both ways. Poor documentation means you can't prove you provided appropriate care even if you did. Excellent documentation proves you followed protocols, monitored carefully, achieved objective improvements, and kept the client informed—making a successful malpractice claim extremely difficult.</w:t>
      </w:r>
    </w:p>
    <w:p w14:paraId="7D1D45F9" w14:textId="77777777" w:rsidR="00F7139A" w:rsidRPr="00F7139A" w:rsidRDefault="00F7139A" w:rsidP="00F7139A">
      <w:r w:rsidRPr="00F7139A">
        <w:t>The same principle applies to clinical decision-making. When a client asks "Why do I need 40 sessions instead of 20?" the answer is more compelling when backed by data: "Our outcomes data shows that clients with your condition typically show initial improvement around session 12-15, with most significant gains between sessions 20-40. Clients who stop at 20 sessions average 38% improvement, while those completing 40 sessions average 61% improvement." This is informed consent based on actual clinic data.</w:t>
      </w:r>
    </w:p>
    <w:p w14:paraId="67124CE7" w14:textId="77777777" w:rsidR="00F7139A" w:rsidRPr="00F7139A" w:rsidRDefault="00F7139A" w:rsidP="00F7139A">
      <w:r w:rsidRPr="00F7139A">
        <w:t>For facilities running multiple simultaneous sessions (Pro/Enterprise editions), documentation becomes even more critical. The system automatically generates session reports for all active dives, ensuring no session goes undocumented even during busy multi-client periods. The workspace monitoring provides audit trails showing exactly what was happening across all treatment stations at any point in time. If a legal question arises about which operator was supervising which client when an event occurred, the session timestamps and operator assignments provide clear answers.</w:t>
      </w:r>
    </w:p>
    <w:p w14:paraId="441D260A" w14:textId="77777777" w:rsidR="00F7139A" w:rsidRPr="00F7139A" w:rsidRDefault="00F7139A" w:rsidP="00F7139A">
      <w:r w:rsidRPr="00F7139A">
        <w:pict w14:anchorId="75F49DE2">
          <v:rect id="_x0000_i1107" style="width:0;height:1.5pt" o:hralign="center" o:hrstd="t" o:hr="t" fillcolor="#a0a0a0" stroked="f"/>
        </w:pict>
      </w:r>
    </w:p>
    <w:p w14:paraId="2D492B98" w14:textId="77777777" w:rsidR="00F7139A" w:rsidRPr="00F7139A" w:rsidRDefault="00F7139A" w:rsidP="00F7139A">
      <w:r w:rsidRPr="00F7139A">
        <w:rPr>
          <w:b/>
          <w:bCs/>
        </w:rPr>
        <w:t>DATA SECURITY: LOCAL STORAGE AND AIR-GAPPED OPTIONS</w:t>
      </w:r>
    </w:p>
    <w:p w14:paraId="6B1A3783" w14:textId="77777777" w:rsidR="00F7139A" w:rsidRPr="00F7139A" w:rsidRDefault="00F7139A" w:rsidP="00F7139A">
      <w:r w:rsidRPr="00F7139A">
        <w:t>Client data security has become a critical concern for medical facilities. High-profile breaches at major hospital systems, ransomware attacks on healthcare providers, and cloud storage vulnerabilities have made clients increasingly anxious about their medical information. Off-label HBOT clients, who are typically paying out of pocket for experimental treatment, are particularly privacy-conscious.</w:t>
      </w:r>
    </w:p>
    <w:p w14:paraId="67D09FDD" w14:textId="77777777" w:rsidR="00F7139A" w:rsidRPr="00F7139A" w:rsidRDefault="00F7139A" w:rsidP="00F7139A">
      <w:r w:rsidRPr="00F7139A">
        <w:t xml:space="preserve">HBOT Dive Master Pro uses a local storage architecture—all client data is stored on your facility's computer, not in the cloud. Your data stays on your computer. No cloud, no </w:t>
      </w:r>
      <w:r w:rsidRPr="00F7139A">
        <w:lastRenderedPageBreak/>
        <w:t>subscriptions, no ongoing costs. Works offline for maximum privacy and reliability. The clinic owns the database files, controls all access, and manages their own backup procedures.</w:t>
      </w:r>
    </w:p>
    <w:p w14:paraId="4991C41E" w14:textId="77777777" w:rsidR="00F7139A" w:rsidRPr="00F7139A" w:rsidRDefault="00F7139A" w:rsidP="00F7139A">
      <w:r w:rsidRPr="00F7139A">
        <w:t>This local storage approach provides several advantages for client privacy and operational independence. Client data cannot be accessed by software vendors, cloud service providers, or third-party data brokers. The clinic maintains complete control over who can access client records. Treatment data, outcome patterns, and protocol insights discovered through systematic tracking remain the clinic's intellectual property. There are no monthly subscription fees or cloud storage costs. The software works regardless of internet connectivity, ensuring operations continue during network outages.</w:t>
      </w:r>
    </w:p>
    <w:p w14:paraId="781D7CC6" w14:textId="77777777" w:rsidR="00F7139A" w:rsidRPr="00F7139A" w:rsidRDefault="00F7139A" w:rsidP="00F7139A">
      <w:r w:rsidRPr="00F7139A">
        <w:rPr>
          <w:b/>
          <w:bCs/>
        </w:rPr>
        <w:t>For maximum security, add our air-gapped hardware bundle.</w:t>
      </w:r>
      <w:r w:rsidRPr="00F7139A">
        <w:t xml:space="preserve"> Software-only installations provide local storage security, but the computer may still be connected to your facility's network and internet. For facilities requiring maximum HIPAA compliance and zero remote access risk, we offer pre-configured dedicated computers that are never connected to the internet—true air-gapped operation.</w:t>
      </w:r>
    </w:p>
    <w:p w14:paraId="1E48BBE1" w14:textId="77777777" w:rsidR="00F7139A" w:rsidRPr="00F7139A" w:rsidRDefault="00F7139A" w:rsidP="00F7139A">
      <w:r w:rsidRPr="00F7139A">
        <w:t>The air-gapped hardware option includes a dedicated Windows laptop or Mac, pre-installed with HBOT Dive Master Pro, configured with security settings that prevent internet connection, and set up for local-only operation. This provides physically isolated data storage with zero hack risk, maximum HIPAA compliance for facilities under strict regulatory requirements, and peace of mind that client data cannot be accessed remotely under any circumstances.</w:t>
      </w:r>
    </w:p>
    <w:p w14:paraId="675C7BA1" w14:textId="77777777" w:rsidR="00F7139A" w:rsidRPr="00F7139A" w:rsidRDefault="00F7139A" w:rsidP="00F7139A">
      <w:r w:rsidRPr="00F7139A">
        <w:t>Clinics can confidently assure clients: "Your medical data is stored on a dedicated computer in our facility that has never been connected to the internet. It cannot be hacked remotely, it is not stored on any third-party servers, and we maintain complete control over who can access it. In an era of constant medical data breaches, we've chosen a system that prioritizes your privacy through physical security."</w:t>
      </w:r>
    </w:p>
    <w:p w14:paraId="61FFC7F9" w14:textId="77777777" w:rsidR="00F7139A" w:rsidRPr="00F7139A" w:rsidRDefault="00F7139A" w:rsidP="00F7139A">
      <w:r w:rsidRPr="00F7139A">
        <w:t>For Enterprise installations with multiple operator stations, the central database server can be configured as air-gapped, with operator workstations connecting only via isolated local network. This provides facility-wide data aggregation while maintaining air-gapped security at the database level.</w:t>
      </w:r>
    </w:p>
    <w:p w14:paraId="2CA7784B" w14:textId="77777777" w:rsidR="00F7139A" w:rsidRPr="00F7139A" w:rsidRDefault="00F7139A" w:rsidP="00F7139A">
      <w:r w:rsidRPr="00F7139A">
        <w:pict w14:anchorId="4459E402">
          <v:rect id="_x0000_i1108" style="width:0;height:1.5pt" o:hralign="center" o:hrstd="t" o:hr="t" fillcolor="#a0a0a0" stroked="f"/>
        </w:pict>
      </w:r>
    </w:p>
    <w:p w14:paraId="2FBEB11C" w14:textId="77777777" w:rsidR="00F7139A" w:rsidRPr="00F7139A" w:rsidRDefault="00F7139A" w:rsidP="00F7139A">
      <w:r w:rsidRPr="00F7139A">
        <w:rPr>
          <w:b/>
          <w:bCs/>
        </w:rPr>
        <w:t>REALISTIC OUTCOME MEASUREMENT</w:t>
      </w:r>
    </w:p>
    <w:p w14:paraId="419D4D2C" w14:textId="77777777" w:rsidR="00F7139A" w:rsidRPr="00F7139A" w:rsidRDefault="00F7139A" w:rsidP="00F7139A">
      <w:r w:rsidRPr="00F7139A">
        <w:t xml:space="preserve">The outcome assessment system uses both universal metrics applicable to all clients and condition-specific templates. Universal metrics include six 0-10 scales: pain level (0=no </w:t>
      </w:r>
      <w:r w:rsidRPr="00F7139A">
        <w:lastRenderedPageBreak/>
        <w:t>pain, 10=worst pain), fatigue level (0=no fatigue, 10=completely exhausted), functional ability (0=unable to function, 10=fully functional), overall wellbeing (0=terrible, 10=excellent), sleep quality (0=terrible sleep, 10=excellent sleep), and cognitive clarity (0=brain fog, 10=crystal clear).</w:t>
      </w:r>
    </w:p>
    <w:p w14:paraId="4AA66E32" w14:textId="77777777" w:rsidR="00F7139A" w:rsidRPr="00F7139A" w:rsidRDefault="00F7139A" w:rsidP="00F7139A">
      <w:r w:rsidRPr="00F7139A">
        <w:t>Condition-specific templates add relevant measurements. The TBI/concussion template includes memory score, concentration score, headache frequency and severity, dizziness level, balance score, vision clarity, processing speed, and emotional stability. The sports recovery template tracks recovery speed, muscle stiffness, endurance level, power output, readiness to train, and inflammation level. The neuropathy template captures numbness severity, tingling intensity, burning pain level, balance score, sensory function, and motor function.</w:t>
      </w:r>
    </w:p>
    <w:p w14:paraId="6DDE4C81" w14:textId="77777777" w:rsidR="00F7139A" w:rsidRPr="00F7139A" w:rsidRDefault="00F7139A" w:rsidP="00F7139A">
      <w:r w:rsidRPr="00F7139A">
        <w:t>The system automatically calculates improvement from baseline to any follow-up assessment. For each metric tracked, it compares the current value to baseline and expresses the change as a percentage. For metrics where lower is better (pain, severity, inflammation), a decrease represents improvement. For metrics where higher is better (function, strength, balance), an increase represents improvement. The overall improvement percentage is the average across all tracked metrics, normalized to a common scale.</w:t>
      </w:r>
    </w:p>
    <w:p w14:paraId="0429D0A0" w14:textId="77777777" w:rsidR="00F7139A" w:rsidRPr="00F7139A" w:rsidRDefault="00F7139A" w:rsidP="00F7139A">
      <w:r w:rsidRPr="00F7139A">
        <w:t>Clinical significance thresholds are built in. A 20% improvement on validated assessment scales is generally considered clinically meaningful—it represents a change the client actually notices in daily life. The system flags which clients have achieved this threshold and which haven't, helping clinicians identify clients who may need protocol adjustments.</w:t>
      </w:r>
    </w:p>
    <w:p w14:paraId="533542FF" w14:textId="77777777" w:rsidR="00F7139A" w:rsidRPr="00F7139A" w:rsidRDefault="00F7139A" w:rsidP="00F7139A">
      <w:r w:rsidRPr="00F7139A">
        <w:t>For facilities running multiple simultaneous sessions, outcome assessments can be scheduled and tracked across all active clients. The workspace interface allows quick review of which clients are due for interim assessments, ensuring systematic outcome measurement doesn't fall through the cracks during busy multi-session periods.</w:t>
      </w:r>
    </w:p>
    <w:p w14:paraId="3D58054E" w14:textId="77777777" w:rsidR="00F7139A" w:rsidRPr="00F7139A" w:rsidRDefault="00F7139A" w:rsidP="00F7139A">
      <w:r w:rsidRPr="00F7139A">
        <w:pict w14:anchorId="478CF2C6">
          <v:rect id="_x0000_i1109" style="width:0;height:1.5pt" o:hralign="center" o:hrstd="t" o:hr="t" fillcolor="#a0a0a0" stroked="f"/>
        </w:pict>
      </w:r>
    </w:p>
    <w:p w14:paraId="74D064EA" w14:textId="77777777" w:rsidR="00F7139A" w:rsidRPr="00F7139A" w:rsidRDefault="00F7139A" w:rsidP="00F7139A">
      <w:r w:rsidRPr="00F7139A">
        <w:rPr>
          <w:b/>
          <w:bCs/>
        </w:rPr>
        <w:t>STARTING FROM PUBLISHED RESEARCH</w:t>
      </w:r>
    </w:p>
    <w:p w14:paraId="79BC4E34" w14:textId="77777777" w:rsidR="00F7139A" w:rsidRPr="00F7139A" w:rsidRDefault="00F7139A" w:rsidP="00F7139A">
      <w:r w:rsidRPr="00F7139A">
        <w:t xml:space="preserve">The software does not prescribe protocols—it provides tools to track and optimize whatever protocols the clinic chooses. However, clinics typically start from published research as a baseline. For traumatic brain injury and concussion, published protocols typically use 1.5-2.0 ATA pressure for 60-90 minutes, 40 sessions over 8 weeks at 5 sessions per week, with published outcomes showing 40-80% of clients achieve clinically significant improvement. For Long COVID, emerging research shows 2.0 ATA for 90 minutes with air </w:t>
      </w:r>
      <w:proofErr w:type="gramStart"/>
      <w:r w:rsidRPr="00F7139A">
        <w:t>breaks</w:t>
      </w:r>
      <w:proofErr w:type="gramEnd"/>
      <w:r w:rsidRPr="00F7139A">
        <w:t xml:space="preserve">, 40 sessions at 5 per week, producing 62% average fatigue reduction and </w:t>
      </w:r>
      <w:r w:rsidRPr="00F7139A">
        <w:lastRenderedPageBreak/>
        <w:t xml:space="preserve">58% average cognitive improvement in published studies. For acute sports injuries, protocols typically use 2.0-2.5 ATA for 60-90 minutes, 7-15 sessions started within 24 hours of </w:t>
      </w:r>
      <w:proofErr w:type="gramStart"/>
      <w:r w:rsidRPr="00F7139A">
        <w:t>injury</w:t>
      </w:r>
      <w:proofErr w:type="gramEnd"/>
      <w:r w:rsidRPr="00F7139A">
        <w:t xml:space="preserve"> when possible, with published outcomes showing 30-42% faster return to play compared to standard recovery.</w:t>
      </w:r>
    </w:p>
    <w:p w14:paraId="481121FE" w14:textId="77777777" w:rsidR="00F7139A" w:rsidRPr="00F7139A" w:rsidRDefault="00F7139A" w:rsidP="00F7139A">
      <w:r w:rsidRPr="00F7139A">
        <w:t>These published protocols serve as starting points. The clinic's own data then reveals what actually works for their specific client population, allowing evidence-based refinement over time. A clinic in a retirement community may discover their outcomes skew older and require protocol modifications. A sports medicine clinic may find their high-performing athletes respond differently than published averages suggest. A pediatric-focused autism clinic may identify patterns in treatment response by age or severity level.</w:t>
      </w:r>
    </w:p>
    <w:p w14:paraId="5451E5EA" w14:textId="77777777" w:rsidR="00F7139A" w:rsidRPr="00F7139A" w:rsidRDefault="00F7139A" w:rsidP="00F7139A">
      <w:r w:rsidRPr="00F7139A">
        <w:t>The systematic data collection turns clinical experience into measurable knowledge. Instead of saying "I think our older clients do better with gradual pressure increases," the clinic can say "our data on 67 clients over age 60 shows 38% better outcomes with gradual pressure escalation versus standard protocols." This transforms intuition into evidence.</w:t>
      </w:r>
    </w:p>
    <w:p w14:paraId="64EE1746" w14:textId="77777777" w:rsidR="00F7139A" w:rsidRPr="00F7139A" w:rsidRDefault="00F7139A" w:rsidP="00F7139A">
      <w:r w:rsidRPr="00F7139A">
        <w:pict w14:anchorId="054A6BCD">
          <v:rect id="_x0000_i1110" style="width:0;height:1.5pt" o:hralign="center" o:hrstd="t" o:hr="t" fillcolor="#a0a0a0" stroked="f"/>
        </w:pict>
      </w:r>
    </w:p>
    <w:p w14:paraId="1CFFCD65" w14:textId="77777777" w:rsidR="00F7139A" w:rsidRPr="00F7139A" w:rsidRDefault="00F7139A" w:rsidP="00F7139A">
      <w:r w:rsidRPr="00F7139A">
        <w:rPr>
          <w:b/>
          <w:bCs/>
        </w:rPr>
        <w:t>OPERATIONAL EFFICIENCY: MULTI-SESSION MANAGEMENT</w:t>
      </w:r>
    </w:p>
    <w:p w14:paraId="1C7763ED" w14:textId="77777777" w:rsidR="00F7139A" w:rsidRPr="00F7139A" w:rsidRDefault="00F7139A" w:rsidP="00F7139A">
      <w:r w:rsidRPr="00F7139A">
        <w:t>For facilities equipped with Pro or Enterprise editions, the multi-session capabilities transform operational efficiency. Traditional single-session software requires the operator to fully complete one client's session before starting another, creating scheduling bottlenecks and limiting client throughput.</w:t>
      </w:r>
    </w:p>
    <w:p w14:paraId="2B413279" w14:textId="77777777" w:rsidR="00F7139A" w:rsidRPr="00F7139A" w:rsidRDefault="00F7139A" w:rsidP="00F7139A">
      <w:r w:rsidRPr="00F7139A">
        <w:t xml:space="preserve">With multi-session management, a facility can stagger session start times to optimize operator workflow. Client A begins their dive at 9:00 AM. Once their descent is complete and they're stable at depth (approximately 9:15 AM), Client B can begin their session. By 9:30 AM, Clients A and B are both at depth, and Client C can begin descent. The operator monitors all three sessions simultaneously through the workspace, responding to ear clearing assistance, air </w:t>
      </w:r>
      <w:proofErr w:type="gramStart"/>
      <w:r w:rsidRPr="00F7139A">
        <w:t>break</w:t>
      </w:r>
      <w:proofErr w:type="gramEnd"/>
      <w:r w:rsidRPr="00F7139A">
        <w:t xml:space="preserve"> timing, or emergency needs as they arise.</w:t>
      </w:r>
    </w:p>
    <w:p w14:paraId="7F3A0859" w14:textId="77777777" w:rsidR="00F7139A" w:rsidRPr="00F7139A" w:rsidRDefault="00F7139A" w:rsidP="00F7139A">
      <w:r w:rsidRPr="00F7139A">
        <w:t>The persistent monitoring badge ensures no session is forgotten. Even while the operator is in the full-screen tracker helping Client B with equalization, the badge displays Clients A and C's current depth and elapsed time. A glance at the badge confirms all clients are stable. If Client A signals for assistance, tapping their badge card immediately switches to their full tracker.</w:t>
      </w:r>
    </w:p>
    <w:p w14:paraId="705F279B" w14:textId="77777777" w:rsidR="00F7139A" w:rsidRPr="00F7139A" w:rsidRDefault="00F7139A" w:rsidP="00F7139A">
      <w:r w:rsidRPr="00F7139A">
        <w:t xml:space="preserve">This staggered approach increases facility throughput without compromising safety. Instead of treating 3 clients sequentially over 4.5 hours (1.5 hours each), the facility treats 3 clients in overlapping sessions over approximately 2.5 hours. The operator's attention is </w:t>
      </w:r>
      <w:r w:rsidRPr="00F7139A">
        <w:lastRenderedPageBreak/>
        <w:t xml:space="preserve">focused during critical phases (descent, ascent, air </w:t>
      </w:r>
      <w:proofErr w:type="gramStart"/>
      <w:r w:rsidRPr="00F7139A">
        <w:t>breaks</w:t>
      </w:r>
      <w:proofErr w:type="gramEnd"/>
      <w:r w:rsidRPr="00F7139A">
        <w:t>) and monitoring during stable phases, matching how experienced HBOT operators actually work.</w:t>
      </w:r>
    </w:p>
    <w:p w14:paraId="0D7F4718" w14:textId="77777777" w:rsidR="00F7139A" w:rsidRPr="00F7139A" w:rsidRDefault="00F7139A" w:rsidP="00F7139A">
      <w:r w:rsidRPr="00F7139A">
        <w:t>The workspace split-screen provides at-a-glance monitoring that paper charts or single-session software cannot match. The operator sees all active dives' depth profiles, elapsed times, and recent markers simultaneously. Pattern recognition becomes easier—if three clients all struggled with ear clearing around the same depth, that suggests an equipment issue rather than individual client factors.</w:t>
      </w:r>
    </w:p>
    <w:p w14:paraId="66D718D7" w14:textId="77777777" w:rsidR="00F7139A" w:rsidRPr="00F7139A" w:rsidRDefault="00F7139A" w:rsidP="00F7139A">
      <w:r w:rsidRPr="00F7139A">
        <w:t>For larger facilities using Enterprise edition, multiple operators can coordinate through the shared database. Operator 1 manages morning sessions while Operator 2 handles afternoon sessions, with facility-wide statistics aggregating outcomes across all operators. The administrative dashboard shows total sessions per day, operator utilization rates, and equipment uptime—operational metrics that inform staffing and scheduling decisions.</w:t>
      </w:r>
    </w:p>
    <w:p w14:paraId="64E0E7FD" w14:textId="77777777" w:rsidR="00F7139A" w:rsidRPr="00F7139A" w:rsidRDefault="00F7139A" w:rsidP="00F7139A">
      <w:r w:rsidRPr="00F7139A">
        <w:pict w14:anchorId="13165118">
          <v:rect id="_x0000_i1111" style="width:0;height:1.5pt" o:hralign="center" o:hrstd="t" o:hr="t" fillcolor="#a0a0a0" stroked="f"/>
        </w:pict>
      </w:r>
    </w:p>
    <w:p w14:paraId="2330C6BA" w14:textId="77777777" w:rsidR="00F7139A" w:rsidRPr="00F7139A" w:rsidRDefault="00F7139A" w:rsidP="00F7139A">
      <w:r w:rsidRPr="00F7139A">
        <w:rPr>
          <w:b/>
          <w:bCs/>
        </w:rPr>
        <w:t>IMPLEMENTATION CONSIDERATIONS</w:t>
      </w:r>
    </w:p>
    <w:p w14:paraId="2144A40A" w14:textId="77777777" w:rsidR="00F7139A" w:rsidRPr="00F7139A" w:rsidRDefault="00F7139A" w:rsidP="00F7139A">
      <w:r w:rsidRPr="00F7139A">
        <w:t>The software is installed on a Windows or Mac computer—either the facility's existing computer or a dedicated air-gapped system purchased as a hardware bundle. Setup involves installing the application, creating the first client record, and beginning session tracking. The learning curve for basic session documentation is approximately 30 minutes. Advanced features like multi-session workspace management and statistical analysis require 2-3 hours of familiarization. Training materials and user documentation are provided with purchase.</w:t>
      </w:r>
    </w:p>
    <w:p w14:paraId="6155DEA2" w14:textId="77777777" w:rsidR="00F7139A" w:rsidRPr="00F7139A" w:rsidRDefault="00F7139A" w:rsidP="00F7139A">
      <w:r w:rsidRPr="00F7139A">
        <w:t>The value of systematic data collection emerges gradually. After 10-20 clients, basic patterns become visible. After 50-100 clients in a condition category, meaningful statistical analysis becomes possible. After 200+ clients across multiple conditions, the clinic has developed significant clinical intelligence about what works for different client types.</w:t>
      </w:r>
    </w:p>
    <w:p w14:paraId="364AE63C" w14:textId="77777777" w:rsidR="00F7139A" w:rsidRPr="00F7139A" w:rsidRDefault="00F7139A" w:rsidP="00F7139A">
      <w:r w:rsidRPr="00F7139A">
        <w:t>Most single-operator facilities begin with Solo Edition for comprehensive session documentation and outcome tracking. Multi-operator facilities or those planning expansion choose Pro Edition for multi-session management capabilities. Large facilities or those with multiple locations select Enterprise Edition for networked multi-operator deployment.</w:t>
      </w:r>
    </w:p>
    <w:p w14:paraId="726F6F86" w14:textId="77777777" w:rsidR="00F7139A" w:rsidRPr="00F7139A" w:rsidRDefault="00F7139A" w:rsidP="00F7139A">
      <w:r w:rsidRPr="00F7139A">
        <w:t xml:space="preserve">Annual support plans are optional but recommended. Solo Support ($299/year) provides continued software updates, email support, and bug fixes. Pro/Enterprise Support ($499/year) includes priority phone and video support, feature request consideration, and </w:t>
      </w:r>
      <w:r w:rsidRPr="00F7139A">
        <w:lastRenderedPageBreak/>
        <w:t>early access to new capabilities. Support plans ensure the software evolves with the facility's needs and regulatory requirements.</w:t>
      </w:r>
    </w:p>
    <w:p w14:paraId="38165ED1" w14:textId="77777777" w:rsidR="00F7139A" w:rsidRPr="00F7139A" w:rsidRDefault="00F7139A" w:rsidP="00F7139A">
      <w:r w:rsidRPr="00F7139A">
        <w:pict w14:anchorId="5A31D358">
          <v:rect id="_x0000_i1112" style="width:0;height:1.5pt" o:hralign="center" o:hrstd="t" o:hr="t" fillcolor="#a0a0a0" stroked="f"/>
        </w:pict>
      </w:r>
    </w:p>
    <w:p w14:paraId="4D404A92" w14:textId="77777777" w:rsidR="00F7139A" w:rsidRPr="00F7139A" w:rsidRDefault="00F7139A" w:rsidP="00F7139A">
      <w:r w:rsidRPr="00F7139A">
        <w:rPr>
          <w:b/>
          <w:bCs/>
        </w:rPr>
        <w:t>PRICING AND AVAILABILITY</w:t>
      </w:r>
    </w:p>
    <w:p w14:paraId="3679AA4B" w14:textId="77777777" w:rsidR="00F7139A" w:rsidRPr="00F7139A" w:rsidRDefault="00F7139A" w:rsidP="00F7139A">
      <w:r w:rsidRPr="00F7139A">
        <w:rPr>
          <w:b/>
          <w:bCs/>
        </w:rPr>
        <w:t>SOFTWARE LICENSES (One-Time Purchase)</w:t>
      </w:r>
    </w:p>
    <w:p w14:paraId="7486BE42" w14:textId="77777777" w:rsidR="00F7139A" w:rsidRPr="00F7139A" w:rsidRDefault="00F7139A" w:rsidP="00F7139A">
      <w:r w:rsidRPr="00F7139A">
        <w:rPr>
          <w:b/>
          <w:bCs/>
        </w:rPr>
        <w:t>HBOT Dive Master - Solo Edition: $995</w:t>
      </w:r>
    </w:p>
    <w:p w14:paraId="703DE0F6" w14:textId="77777777" w:rsidR="00F7139A" w:rsidRPr="00F7139A" w:rsidRDefault="00F7139A" w:rsidP="00F7139A">
      <w:pPr>
        <w:numPr>
          <w:ilvl w:val="0"/>
          <w:numId w:val="1"/>
        </w:numPr>
      </w:pPr>
      <w:r w:rsidRPr="00F7139A">
        <w:t>Single dive tracking with full session management</w:t>
      </w:r>
    </w:p>
    <w:p w14:paraId="10EC284B" w14:textId="77777777" w:rsidR="00F7139A" w:rsidRPr="00F7139A" w:rsidRDefault="00F7139A" w:rsidP="00F7139A">
      <w:pPr>
        <w:numPr>
          <w:ilvl w:val="0"/>
          <w:numId w:val="1"/>
        </w:numPr>
      </w:pPr>
      <w:r w:rsidRPr="00F7139A">
        <w:t>Unlimited client records and intake documentation</w:t>
      </w:r>
    </w:p>
    <w:p w14:paraId="4ED28084" w14:textId="77777777" w:rsidR="00F7139A" w:rsidRPr="00F7139A" w:rsidRDefault="00F7139A" w:rsidP="00F7139A">
      <w:pPr>
        <w:numPr>
          <w:ilvl w:val="0"/>
          <w:numId w:val="1"/>
        </w:numPr>
      </w:pPr>
      <w:r w:rsidRPr="00F7139A">
        <w:t>Pre-dive safety checklists and post-dive vital signs</w:t>
      </w:r>
    </w:p>
    <w:p w14:paraId="7C99156D" w14:textId="77777777" w:rsidR="00F7139A" w:rsidRPr="00F7139A" w:rsidRDefault="00F7139A" w:rsidP="00F7139A">
      <w:pPr>
        <w:numPr>
          <w:ilvl w:val="0"/>
          <w:numId w:val="1"/>
        </w:numPr>
      </w:pPr>
      <w:r w:rsidRPr="00F7139A">
        <w:t>Comprehensive outcome assessment system with condition-specific templates</w:t>
      </w:r>
    </w:p>
    <w:p w14:paraId="17D7EFC2" w14:textId="77777777" w:rsidR="00F7139A" w:rsidRPr="00F7139A" w:rsidRDefault="00F7139A" w:rsidP="00F7139A">
      <w:pPr>
        <w:numPr>
          <w:ilvl w:val="0"/>
          <w:numId w:val="1"/>
        </w:numPr>
      </w:pPr>
      <w:r w:rsidRPr="00F7139A">
        <w:t>Statistical dashboard with outcome analysis</w:t>
      </w:r>
    </w:p>
    <w:p w14:paraId="5215B460" w14:textId="77777777" w:rsidR="00F7139A" w:rsidRPr="00F7139A" w:rsidRDefault="00F7139A" w:rsidP="00F7139A">
      <w:pPr>
        <w:numPr>
          <w:ilvl w:val="0"/>
          <w:numId w:val="1"/>
        </w:numPr>
      </w:pPr>
      <w:r w:rsidRPr="00F7139A">
        <w:t>Professional PDF report generation</w:t>
      </w:r>
    </w:p>
    <w:p w14:paraId="25B5AAFB" w14:textId="77777777" w:rsidR="00F7139A" w:rsidRPr="00F7139A" w:rsidRDefault="00F7139A" w:rsidP="00F7139A">
      <w:pPr>
        <w:numPr>
          <w:ilvl w:val="0"/>
          <w:numId w:val="1"/>
        </w:numPr>
      </w:pPr>
      <w:r w:rsidRPr="00F7139A">
        <w:t>Local data storage (no cloud required)</w:t>
      </w:r>
    </w:p>
    <w:p w14:paraId="456D2C6F" w14:textId="77777777" w:rsidR="00F7139A" w:rsidRPr="00F7139A" w:rsidRDefault="00F7139A" w:rsidP="00F7139A">
      <w:pPr>
        <w:numPr>
          <w:ilvl w:val="0"/>
          <w:numId w:val="1"/>
        </w:numPr>
      </w:pPr>
      <w:r w:rsidRPr="00F7139A">
        <w:t>1 year of software updates included</w:t>
      </w:r>
    </w:p>
    <w:p w14:paraId="084E8295" w14:textId="77777777" w:rsidR="00F7139A" w:rsidRPr="00F7139A" w:rsidRDefault="00F7139A" w:rsidP="00F7139A">
      <w:r w:rsidRPr="00F7139A">
        <w:rPr>
          <w:b/>
          <w:bCs/>
        </w:rPr>
        <w:t>HBOT Dive Master - Pro Edition: $2,995</w:t>
      </w:r>
    </w:p>
    <w:p w14:paraId="46F442F4" w14:textId="77777777" w:rsidR="00F7139A" w:rsidRPr="00F7139A" w:rsidRDefault="00F7139A" w:rsidP="00F7139A">
      <w:pPr>
        <w:numPr>
          <w:ilvl w:val="0"/>
          <w:numId w:val="2"/>
        </w:numPr>
      </w:pPr>
      <w:r w:rsidRPr="00F7139A">
        <w:t>Everything in Solo Edition</w:t>
      </w:r>
    </w:p>
    <w:p w14:paraId="23B966A8" w14:textId="77777777" w:rsidR="00F7139A" w:rsidRPr="00F7139A" w:rsidRDefault="00F7139A" w:rsidP="00F7139A">
      <w:pPr>
        <w:numPr>
          <w:ilvl w:val="0"/>
          <w:numId w:val="2"/>
        </w:numPr>
      </w:pPr>
      <w:r w:rsidRPr="00F7139A">
        <w:t>Multi-session management (up to 4 simultaneous dives)</w:t>
      </w:r>
    </w:p>
    <w:p w14:paraId="1AA3F09C" w14:textId="77777777" w:rsidR="00F7139A" w:rsidRPr="00F7139A" w:rsidRDefault="00F7139A" w:rsidP="00F7139A">
      <w:pPr>
        <w:numPr>
          <w:ilvl w:val="0"/>
          <w:numId w:val="2"/>
        </w:numPr>
      </w:pPr>
      <w:r w:rsidRPr="00F7139A">
        <w:t>Persistent monitoring badge across all screens</w:t>
      </w:r>
    </w:p>
    <w:p w14:paraId="1E523F48" w14:textId="77777777" w:rsidR="00F7139A" w:rsidRPr="00F7139A" w:rsidRDefault="00F7139A" w:rsidP="00F7139A">
      <w:pPr>
        <w:numPr>
          <w:ilvl w:val="0"/>
          <w:numId w:val="2"/>
        </w:numPr>
      </w:pPr>
      <w:r w:rsidRPr="00F7139A">
        <w:t>Dynamic workspace with split-screen layouts</w:t>
      </w:r>
    </w:p>
    <w:p w14:paraId="54525FE2" w14:textId="77777777" w:rsidR="00F7139A" w:rsidRPr="00F7139A" w:rsidRDefault="00F7139A" w:rsidP="00F7139A">
      <w:pPr>
        <w:numPr>
          <w:ilvl w:val="0"/>
          <w:numId w:val="2"/>
        </w:numPr>
      </w:pPr>
      <w:r w:rsidRPr="00F7139A">
        <w:t>Context-aware navigation and session persistence</w:t>
      </w:r>
    </w:p>
    <w:p w14:paraId="773539D0" w14:textId="77777777" w:rsidR="00F7139A" w:rsidRPr="00F7139A" w:rsidRDefault="00F7139A" w:rsidP="00F7139A">
      <w:pPr>
        <w:numPr>
          <w:ilvl w:val="0"/>
          <w:numId w:val="2"/>
        </w:numPr>
      </w:pPr>
      <w:r w:rsidRPr="00F7139A">
        <w:t>Advanced operator workflow optimization</w:t>
      </w:r>
    </w:p>
    <w:p w14:paraId="4FF7E329" w14:textId="77777777" w:rsidR="00F7139A" w:rsidRPr="00F7139A" w:rsidRDefault="00F7139A" w:rsidP="00F7139A">
      <w:pPr>
        <w:numPr>
          <w:ilvl w:val="0"/>
          <w:numId w:val="2"/>
        </w:numPr>
      </w:pPr>
      <w:r w:rsidRPr="00F7139A">
        <w:t>Custom query builder for research-grade analysis</w:t>
      </w:r>
    </w:p>
    <w:p w14:paraId="73D28CCF" w14:textId="77777777" w:rsidR="00F7139A" w:rsidRPr="00F7139A" w:rsidRDefault="00F7139A" w:rsidP="00F7139A">
      <w:pPr>
        <w:numPr>
          <w:ilvl w:val="0"/>
          <w:numId w:val="2"/>
        </w:numPr>
      </w:pPr>
      <w:r w:rsidRPr="00F7139A">
        <w:t>1 year of software updates included</w:t>
      </w:r>
    </w:p>
    <w:p w14:paraId="6F70D722" w14:textId="77777777" w:rsidR="00F7139A" w:rsidRPr="00F7139A" w:rsidRDefault="00F7139A" w:rsidP="00F7139A">
      <w:r w:rsidRPr="00F7139A">
        <w:rPr>
          <w:b/>
          <w:bCs/>
        </w:rPr>
        <w:t xml:space="preserve">HBOT Dive Master - Enterprise Edition: Pro + </w:t>
      </w:r>
      <w:proofErr w:type="gramStart"/>
      <w:r w:rsidRPr="00F7139A">
        <w:rPr>
          <w:b/>
          <w:bCs/>
        </w:rPr>
        <w:t>Multi-Location</w:t>
      </w:r>
      <w:proofErr w:type="gramEnd"/>
    </w:p>
    <w:p w14:paraId="56FA2FF5" w14:textId="77777777" w:rsidR="00F7139A" w:rsidRPr="00F7139A" w:rsidRDefault="00F7139A" w:rsidP="00F7139A">
      <w:pPr>
        <w:numPr>
          <w:ilvl w:val="0"/>
          <w:numId w:val="3"/>
        </w:numPr>
      </w:pPr>
      <w:r w:rsidRPr="00F7139A">
        <w:t>Central database architecture on local network</w:t>
      </w:r>
    </w:p>
    <w:p w14:paraId="570EA68A" w14:textId="77777777" w:rsidR="00F7139A" w:rsidRPr="00F7139A" w:rsidRDefault="00F7139A" w:rsidP="00F7139A">
      <w:pPr>
        <w:numPr>
          <w:ilvl w:val="0"/>
          <w:numId w:val="3"/>
        </w:numPr>
      </w:pPr>
      <w:r w:rsidRPr="00F7139A">
        <w:t>Multiple operator stations (each can run 1-4 simultaneous dives)</w:t>
      </w:r>
    </w:p>
    <w:p w14:paraId="6817E27C" w14:textId="77777777" w:rsidR="00F7139A" w:rsidRPr="00F7139A" w:rsidRDefault="00F7139A" w:rsidP="00F7139A">
      <w:pPr>
        <w:numPr>
          <w:ilvl w:val="0"/>
          <w:numId w:val="3"/>
        </w:numPr>
      </w:pPr>
      <w:r w:rsidRPr="00F7139A">
        <w:lastRenderedPageBreak/>
        <w:t>Base: $2,995 (first Pro license)</w:t>
      </w:r>
    </w:p>
    <w:p w14:paraId="77588D87" w14:textId="77777777" w:rsidR="00F7139A" w:rsidRPr="00F7139A" w:rsidRDefault="00F7139A" w:rsidP="00F7139A">
      <w:pPr>
        <w:numPr>
          <w:ilvl w:val="0"/>
          <w:numId w:val="3"/>
        </w:numPr>
      </w:pPr>
      <w:r w:rsidRPr="00F7139A">
        <w:t>Additional Licenses: $1,497 each (50% of Pro price)</w:t>
      </w:r>
    </w:p>
    <w:p w14:paraId="1B3A761F" w14:textId="77777777" w:rsidR="00F7139A" w:rsidRPr="00F7139A" w:rsidRDefault="00F7139A" w:rsidP="00F7139A">
      <w:pPr>
        <w:numPr>
          <w:ilvl w:val="0"/>
          <w:numId w:val="3"/>
        </w:numPr>
      </w:pPr>
      <w:r w:rsidRPr="00F7139A">
        <w:t>Facility-wide data aggregation and statistics</w:t>
      </w:r>
    </w:p>
    <w:p w14:paraId="2CD24354" w14:textId="77777777" w:rsidR="00F7139A" w:rsidRPr="00F7139A" w:rsidRDefault="00F7139A" w:rsidP="00F7139A">
      <w:pPr>
        <w:numPr>
          <w:ilvl w:val="0"/>
          <w:numId w:val="3"/>
        </w:numPr>
      </w:pPr>
      <w:r w:rsidRPr="00F7139A">
        <w:t>Administrative oversight dashboard</w:t>
      </w:r>
    </w:p>
    <w:p w14:paraId="196DAC9C" w14:textId="77777777" w:rsidR="00F7139A" w:rsidRPr="00F7139A" w:rsidRDefault="00F7139A" w:rsidP="00F7139A">
      <w:pPr>
        <w:numPr>
          <w:ilvl w:val="0"/>
          <w:numId w:val="3"/>
        </w:numPr>
      </w:pPr>
      <w:r w:rsidRPr="00F7139A">
        <w:t>1 year of software updates included</w:t>
      </w:r>
    </w:p>
    <w:p w14:paraId="1F838DE7" w14:textId="77777777" w:rsidR="00F7139A" w:rsidRPr="00F7139A" w:rsidRDefault="00F7139A" w:rsidP="00F7139A">
      <w:r w:rsidRPr="00F7139A">
        <w:rPr>
          <w:b/>
          <w:bCs/>
        </w:rPr>
        <w:t>ANNUAL SUPPORT PLANS (Optional)</w:t>
      </w:r>
    </w:p>
    <w:p w14:paraId="14E7975C" w14:textId="77777777" w:rsidR="00F7139A" w:rsidRPr="00F7139A" w:rsidRDefault="00F7139A" w:rsidP="00F7139A">
      <w:r w:rsidRPr="00F7139A">
        <w:rPr>
          <w:b/>
          <w:bCs/>
        </w:rPr>
        <w:t>Solo Support: $299/year</w:t>
      </w:r>
    </w:p>
    <w:p w14:paraId="13A65FFE" w14:textId="77777777" w:rsidR="00F7139A" w:rsidRPr="00F7139A" w:rsidRDefault="00F7139A" w:rsidP="00F7139A">
      <w:pPr>
        <w:numPr>
          <w:ilvl w:val="0"/>
          <w:numId w:val="4"/>
        </w:numPr>
      </w:pPr>
      <w:r w:rsidRPr="00F7139A">
        <w:t>Continued software updates</w:t>
      </w:r>
    </w:p>
    <w:p w14:paraId="70BD5642" w14:textId="77777777" w:rsidR="00F7139A" w:rsidRPr="00F7139A" w:rsidRDefault="00F7139A" w:rsidP="00F7139A">
      <w:pPr>
        <w:numPr>
          <w:ilvl w:val="0"/>
          <w:numId w:val="4"/>
        </w:numPr>
      </w:pPr>
      <w:r w:rsidRPr="00F7139A">
        <w:t>Email support and bug fixes</w:t>
      </w:r>
    </w:p>
    <w:p w14:paraId="2AA30AA7" w14:textId="77777777" w:rsidR="00F7139A" w:rsidRPr="00F7139A" w:rsidRDefault="00F7139A" w:rsidP="00F7139A">
      <w:pPr>
        <w:numPr>
          <w:ilvl w:val="0"/>
          <w:numId w:val="4"/>
        </w:numPr>
      </w:pPr>
      <w:r w:rsidRPr="00F7139A">
        <w:t>Access to new features and improvements</w:t>
      </w:r>
    </w:p>
    <w:p w14:paraId="4BDC7911" w14:textId="77777777" w:rsidR="00F7139A" w:rsidRPr="00F7139A" w:rsidRDefault="00F7139A" w:rsidP="00F7139A">
      <w:r w:rsidRPr="00F7139A">
        <w:rPr>
          <w:b/>
          <w:bCs/>
        </w:rPr>
        <w:t>Pro/Enterprise Support: $499/year</w:t>
      </w:r>
    </w:p>
    <w:p w14:paraId="641D5731" w14:textId="77777777" w:rsidR="00F7139A" w:rsidRPr="00F7139A" w:rsidRDefault="00F7139A" w:rsidP="00F7139A">
      <w:pPr>
        <w:numPr>
          <w:ilvl w:val="0"/>
          <w:numId w:val="5"/>
        </w:numPr>
      </w:pPr>
      <w:r w:rsidRPr="00F7139A">
        <w:t>Priority phone and video support</w:t>
      </w:r>
    </w:p>
    <w:p w14:paraId="54A6E0B8" w14:textId="77777777" w:rsidR="00F7139A" w:rsidRPr="00F7139A" w:rsidRDefault="00F7139A" w:rsidP="00F7139A">
      <w:pPr>
        <w:numPr>
          <w:ilvl w:val="0"/>
          <w:numId w:val="5"/>
        </w:numPr>
      </w:pPr>
      <w:r w:rsidRPr="00F7139A">
        <w:t>Feature request consideration</w:t>
      </w:r>
    </w:p>
    <w:p w14:paraId="2107DE98" w14:textId="77777777" w:rsidR="00F7139A" w:rsidRPr="00F7139A" w:rsidRDefault="00F7139A" w:rsidP="00F7139A">
      <w:pPr>
        <w:numPr>
          <w:ilvl w:val="0"/>
          <w:numId w:val="5"/>
        </w:numPr>
      </w:pPr>
      <w:r w:rsidRPr="00F7139A">
        <w:t>Early access to beta features</w:t>
      </w:r>
    </w:p>
    <w:p w14:paraId="45F32856" w14:textId="77777777" w:rsidR="00F7139A" w:rsidRPr="00F7139A" w:rsidRDefault="00F7139A" w:rsidP="00F7139A">
      <w:pPr>
        <w:numPr>
          <w:ilvl w:val="0"/>
          <w:numId w:val="5"/>
        </w:numPr>
      </w:pPr>
      <w:r w:rsidRPr="00F7139A">
        <w:t>Dedicated technical assistance</w:t>
      </w:r>
    </w:p>
    <w:p w14:paraId="1C5F5126" w14:textId="77777777" w:rsidR="00F7139A" w:rsidRPr="00F7139A" w:rsidRDefault="00F7139A" w:rsidP="00F7139A">
      <w:r w:rsidRPr="00F7139A">
        <w:rPr>
          <w:b/>
          <w:bCs/>
        </w:rPr>
        <w:t>AIR-GAPPED HARDWARE BUNDLES</w:t>
      </w:r>
    </w:p>
    <w:p w14:paraId="0FB8D37C" w14:textId="77777777" w:rsidR="00F7139A" w:rsidRPr="00F7139A" w:rsidRDefault="00F7139A" w:rsidP="00F7139A">
      <w:r w:rsidRPr="00F7139A">
        <w:rPr>
          <w:b/>
          <w:bCs/>
        </w:rPr>
        <w:t>Single Computer:</w:t>
      </w:r>
    </w:p>
    <w:p w14:paraId="4095E3C2" w14:textId="77777777" w:rsidR="00F7139A" w:rsidRPr="00F7139A" w:rsidRDefault="00F7139A" w:rsidP="00F7139A">
      <w:pPr>
        <w:numPr>
          <w:ilvl w:val="0"/>
          <w:numId w:val="6"/>
        </w:numPr>
      </w:pPr>
      <w:r w:rsidRPr="00F7139A">
        <w:t>Windows Laptop (pre-configured): +$1,000</w:t>
      </w:r>
    </w:p>
    <w:p w14:paraId="514F6DA8" w14:textId="77777777" w:rsidR="00F7139A" w:rsidRPr="00F7139A" w:rsidRDefault="00F7139A" w:rsidP="00F7139A">
      <w:pPr>
        <w:numPr>
          <w:ilvl w:val="0"/>
          <w:numId w:val="6"/>
        </w:numPr>
      </w:pPr>
      <w:r w:rsidRPr="00F7139A">
        <w:t>MacBook Air (pre-configured): +$1,500</w:t>
      </w:r>
    </w:p>
    <w:p w14:paraId="6F2E9A40" w14:textId="77777777" w:rsidR="00F7139A" w:rsidRPr="00F7139A" w:rsidRDefault="00F7139A" w:rsidP="00F7139A">
      <w:pPr>
        <w:numPr>
          <w:ilvl w:val="0"/>
          <w:numId w:val="6"/>
        </w:numPr>
      </w:pPr>
      <w:r w:rsidRPr="00F7139A">
        <w:t>Dedicated computer never connected to internet</w:t>
      </w:r>
    </w:p>
    <w:p w14:paraId="69E06961" w14:textId="77777777" w:rsidR="00F7139A" w:rsidRPr="00F7139A" w:rsidRDefault="00F7139A" w:rsidP="00F7139A">
      <w:pPr>
        <w:numPr>
          <w:ilvl w:val="0"/>
          <w:numId w:val="6"/>
        </w:numPr>
      </w:pPr>
      <w:r w:rsidRPr="00F7139A">
        <w:t>Maximum HIPAA compliance and security</w:t>
      </w:r>
    </w:p>
    <w:p w14:paraId="6137B03D" w14:textId="77777777" w:rsidR="00F7139A" w:rsidRPr="00F7139A" w:rsidRDefault="00F7139A" w:rsidP="00F7139A">
      <w:pPr>
        <w:numPr>
          <w:ilvl w:val="0"/>
          <w:numId w:val="6"/>
        </w:numPr>
      </w:pPr>
      <w:r w:rsidRPr="00F7139A">
        <w:t>Pre-installed software, ready to use</w:t>
      </w:r>
    </w:p>
    <w:p w14:paraId="3070F39F" w14:textId="77777777" w:rsidR="00F7139A" w:rsidRPr="00F7139A" w:rsidRDefault="00F7139A" w:rsidP="00F7139A">
      <w:r w:rsidRPr="00F7139A">
        <w:rPr>
          <w:b/>
          <w:bCs/>
        </w:rPr>
        <w:t>Multi-Computer Packages (Enterprise):</w:t>
      </w:r>
    </w:p>
    <w:p w14:paraId="783EDDF8" w14:textId="77777777" w:rsidR="00F7139A" w:rsidRPr="00F7139A" w:rsidRDefault="00F7139A" w:rsidP="00F7139A">
      <w:pPr>
        <w:numPr>
          <w:ilvl w:val="0"/>
          <w:numId w:val="7"/>
        </w:numPr>
      </w:pPr>
      <w:r w:rsidRPr="00F7139A">
        <w:t>2-3 computers: $950 each (Windows) / $1,425 each (Mac)</w:t>
      </w:r>
    </w:p>
    <w:p w14:paraId="1ED670AD" w14:textId="77777777" w:rsidR="00F7139A" w:rsidRPr="00F7139A" w:rsidRDefault="00F7139A" w:rsidP="00F7139A">
      <w:pPr>
        <w:numPr>
          <w:ilvl w:val="0"/>
          <w:numId w:val="7"/>
        </w:numPr>
      </w:pPr>
      <w:r w:rsidRPr="00F7139A">
        <w:t>4+ computers: $900 each (Windows) / $1,350 each (Mac)</w:t>
      </w:r>
    </w:p>
    <w:p w14:paraId="23AD60CF" w14:textId="77777777" w:rsidR="00F7139A" w:rsidRPr="00F7139A" w:rsidRDefault="00F7139A" w:rsidP="00F7139A">
      <w:r w:rsidRPr="00F7139A">
        <w:rPr>
          <w:b/>
          <w:bCs/>
        </w:rPr>
        <w:t>EXAMPLE ENTERPRISE CONFIGURATIONS</w:t>
      </w:r>
    </w:p>
    <w:p w14:paraId="4D67B55F" w14:textId="77777777" w:rsidR="00F7139A" w:rsidRPr="00F7139A" w:rsidRDefault="00F7139A" w:rsidP="00F7139A">
      <w:r w:rsidRPr="00F7139A">
        <w:rPr>
          <w:b/>
          <w:bCs/>
        </w:rPr>
        <w:lastRenderedPageBreak/>
        <w:t>Small Multi-Operator Facility (2 operators):</w:t>
      </w:r>
    </w:p>
    <w:p w14:paraId="1EA5E4FD" w14:textId="77777777" w:rsidR="00F7139A" w:rsidRPr="00F7139A" w:rsidRDefault="00F7139A" w:rsidP="00F7139A">
      <w:pPr>
        <w:numPr>
          <w:ilvl w:val="0"/>
          <w:numId w:val="8"/>
        </w:numPr>
      </w:pPr>
      <w:r w:rsidRPr="00F7139A">
        <w:t>2 Pro licenses: $2,995 + $1,497 = $4,492</w:t>
      </w:r>
    </w:p>
    <w:p w14:paraId="5D4E91D4" w14:textId="77777777" w:rsidR="00F7139A" w:rsidRPr="00F7139A" w:rsidRDefault="00F7139A" w:rsidP="00F7139A">
      <w:pPr>
        <w:numPr>
          <w:ilvl w:val="0"/>
          <w:numId w:val="8"/>
        </w:numPr>
      </w:pPr>
      <w:r w:rsidRPr="00F7139A">
        <w:t>2 Windows laptops: 2 × $950 = $1,900</w:t>
      </w:r>
    </w:p>
    <w:p w14:paraId="2A3D5CA4" w14:textId="77777777" w:rsidR="00F7139A" w:rsidRPr="00F7139A" w:rsidRDefault="00F7139A" w:rsidP="00F7139A">
      <w:pPr>
        <w:numPr>
          <w:ilvl w:val="0"/>
          <w:numId w:val="8"/>
        </w:numPr>
      </w:pPr>
      <w:r w:rsidRPr="00F7139A">
        <w:t>Total: $6,392 (can run 8 simultaneous dives with 2 operators)</w:t>
      </w:r>
    </w:p>
    <w:p w14:paraId="0F17C544" w14:textId="77777777" w:rsidR="00F7139A" w:rsidRPr="00F7139A" w:rsidRDefault="00F7139A" w:rsidP="00F7139A">
      <w:r w:rsidRPr="00F7139A">
        <w:rPr>
          <w:b/>
          <w:bCs/>
        </w:rPr>
        <w:t>Large Multi-Operator Facility (4 operators):</w:t>
      </w:r>
    </w:p>
    <w:p w14:paraId="1DF77256" w14:textId="77777777" w:rsidR="00F7139A" w:rsidRPr="00F7139A" w:rsidRDefault="00F7139A" w:rsidP="00F7139A">
      <w:pPr>
        <w:numPr>
          <w:ilvl w:val="0"/>
          <w:numId w:val="9"/>
        </w:numPr>
      </w:pPr>
      <w:r w:rsidRPr="00F7139A">
        <w:t>4 Pro licenses: $2,995 + (3 × $1,497) = $7,486</w:t>
      </w:r>
    </w:p>
    <w:p w14:paraId="38E9FC4C" w14:textId="77777777" w:rsidR="00F7139A" w:rsidRPr="00F7139A" w:rsidRDefault="00F7139A" w:rsidP="00F7139A">
      <w:pPr>
        <w:numPr>
          <w:ilvl w:val="0"/>
          <w:numId w:val="9"/>
        </w:numPr>
      </w:pPr>
      <w:r w:rsidRPr="00F7139A">
        <w:t>4 Windows laptops: 4 × $900 = $3,600</w:t>
      </w:r>
    </w:p>
    <w:p w14:paraId="0380CC26" w14:textId="77777777" w:rsidR="00F7139A" w:rsidRPr="00F7139A" w:rsidRDefault="00F7139A" w:rsidP="00F7139A">
      <w:pPr>
        <w:numPr>
          <w:ilvl w:val="0"/>
          <w:numId w:val="9"/>
        </w:numPr>
      </w:pPr>
      <w:r w:rsidRPr="00F7139A">
        <w:t>Total: $11,086 (can run 16 simultaneous dives with 4 operators)</w:t>
      </w:r>
    </w:p>
    <w:p w14:paraId="7F248DCA" w14:textId="77777777" w:rsidR="00F7139A" w:rsidRPr="00F7139A" w:rsidRDefault="00F7139A" w:rsidP="00F7139A">
      <w:r w:rsidRPr="00F7139A">
        <w:rPr>
          <w:b/>
          <w:bCs/>
        </w:rPr>
        <w:t>FUTURE ENHANCEMENT: CLOUD SCHEDULING MODULE</w:t>
      </w:r>
    </w:p>
    <w:p w14:paraId="3860833B" w14:textId="77777777" w:rsidR="00F7139A" w:rsidRPr="00F7139A" w:rsidRDefault="00F7139A" w:rsidP="00F7139A">
      <w:r w:rsidRPr="00F7139A">
        <w:t>Coming 2026: Optional cloud-based scheduling and appointment management for facilities wanting online client booking and automated reminders.</w:t>
      </w:r>
    </w:p>
    <w:p w14:paraId="69974A38" w14:textId="77777777" w:rsidR="00F7139A" w:rsidRPr="00F7139A" w:rsidRDefault="00F7139A" w:rsidP="00F7139A">
      <w:r w:rsidRPr="00F7139A">
        <w:rPr>
          <w:b/>
          <w:bCs/>
        </w:rPr>
        <w:t>Scheduling &amp; Cloud Sync Module: $99/month</w:t>
      </w:r>
    </w:p>
    <w:p w14:paraId="6C0733BD" w14:textId="77777777" w:rsidR="00F7139A" w:rsidRPr="00F7139A" w:rsidRDefault="00F7139A" w:rsidP="00F7139A">
      <w:pPr>
        <w:numPr>
          <w:ilvl w:val="0"/>
          <w:numId w:val="10"/>
        </w:numPr>
      </w:pPr>
      <w:r w:rsidRPr="00F7139A">
        <w:t>Requires Pro or Enterprise license</w:t>
      </w:r>
    </w:p>
    <w:p w14:paraId="6B58BAFD" w14:textId="77777777" w:rsidR="00F7139A" w:rsidRPr="00F7139A" w:rsidRDefault="00F7139A" w:rsidP="00F7139A">
      <w:pPr>
        <w:numPr>
          <w:ilvl w:val="0"/>
          <w:numId w:val="10"/>
        </w:numPr>
      </w:pPr>
      <w:r w:rsidRPr="00F7139A">
        <w:t>Online appointment booking for clients</w:t>
      </w:r>
    </w:p>
    <w:p w14:paraId="460A7A50" w14:textId="77777777" w:rsidR="00F7139A" w:rsidRPr="00F7139A" w:rsidRDefault="00F7139A" w:rsidP="00F7139A">
      <w:pPr>
        <w:numPr>
          <w:ilvl w:val="0"/>
          <w:numId w:val="10"/>
        </w:numPr>
      </w:pPr>
      <w:r w:rsidRPr="00F7139A">
        <w:t>Automated SMS and email reminders</w:t>
      </w:r>
    </w:p>
    <w:p w14:paraId="1B033963" w14:textId="77777777" w:rsidR="00F7139A" w:rsidRPr="00F7139A" w:rsidRDefault="00F7139A" w:rsidP="00F7139A">
      <w:pPr>
        <w:numPr>
          <w:ilvl w:val="0"/>
          <w:numId w:val="10"/>
        </w:numPr>
      </w:pPr>
      <w:r w:rsidRPr="00F7139A">
        <w:t>Multi-location calendar synchronization</w:t>
      </w:r>
    </w:p>
    <w:p w14:paraId="65BD5B23" w14:textId="77777777" w:rsidR="00F7139A" w:rsidRPr="00F7139A" w:rsidRDefault="00F7139A" w:rsidP="00F7139A">
      <w:pPr>
        <w:numPr>
          <w:ilvl w:val="0"/>
          <w:numId w:val="10"/>
        </w:numPr>
      </w:pPr>
      <w:r w:rsidRPr="00F7139A">
        <w:t>Optional cloud backup of session data</w:t>
      </w:r>
    </w:p>
    <w:p w14:paraId="2C5E3531" w14:textId="77777777" w:rsidR="00F7139A" w:rsidRPr="00F7139A" w:rsidRDefault="00F7139A" w:rsidP="00F7139A">
      <w:pPr>
        <w:numPr>
          <w:ilvl w:val="0"/>
          <w:numId w:val="10"/>
        </w:numPr>
      </w:pPr>
      <w:r w:rsidRPr="00F7139A">
        <w:t>Requires internet connection</w:t>
      </w:r>
    </w:p>
    <w:p w14:paraId="352B6CB9" w14:textId="77777777" w:rsidR="00F7139A" w:rsidRPr="00F7139A" w:rsidRDefault="00F7139A" w:rsidP="00F7139A">
      <w:r w:rsidRPr="00F7139A">
        <w:t>This subscription-based add-on will be available for facilities that want to integrate online scheduling while maintaining local storage for clinical data. The cloud module handles only appointment logistics—client medical data remains locally stored unless the facility explicitly enables cloud backup.</w:t>
      </w:r>
    </w:p>
    <w:p w14:paraId="5DF6B977" w14:textId="77777777" w:rsidR="00F7139A" w:rsidRPr="00F7139A" w:rsidRDefault="00F7139A" w:rsidP="00F7139A">
      <w:r w:rsidRPr="00F7139A">
        <w:pict w14:anchorId="4485B7B4">
          <v:rect id="_x0000_i1113" style="width:0;height:1.5pt" o:hralign="center" o:hrstd="t" o:hr="t" fillcolor="#a0a0a0" stroked="f"/>
        </w:pict>
      </w:r>
    </w:p>
    <w:p w14:paraId="5D35F647" w14:textId="77777777" w:rsidR="00F7139A" w:rsidRPr="00F7139A" w:rsidRDefault="00F7139A" w:rsidP="00F7139A">
      <w:r w:rsidRPr="00F7139A">
        <w:rPr>
          <w:b/>
          <w:bCs/>
        </w:rPr>
        <w:t>RETURN ON INVESTMENT</w:t>
      </w:r>
    </w:p>
    <w:p w14:paraId="7A35D8C8" w14:textId="77777777" w:rsidR="00F7139A" w:rsidRPr="00F7139A" w:rsidRDefault="00F7139A" w:rsidP="00F7139A">
      <w:r w:rsidRPr="00F7139A">
        <w:t>For facilities considering the investment, the return on investment calculation is straightforward:</w:t>
      </w:r>
    </w:p>
    <w:p w14:paraId="7ECA6C6F" w14:textId="77777777" w:rsidR="00F7139A" w:rsidRPr="00F7139A" w:rsidRDefault="00F7139A" w:rsidP="00F7139A">
      <w:r w:rsidRPr="00F7139A">
        <w:rPr>
          <w:b/>
          <w:bCs/>
        </w:rPr>
        <w:t>Solo Edition ($995):</w:t>
      </w:r>
      <w:r w:rsidRPr="00F7139A">
        <w:t xml:space="preserve"> A single-operator facility running 3 dives per day at $200 per session generates $600 daily revenue. If better documentation and outcome tracking improves </w:t>
      </w:r>
      <w:r w:rsidRPr="00F7139A">
        <w:lastRenderedPageBreak/>
        <w:t>client retention by just 10% (1-2 clients completing full treatment courses instead of dropping out early), the software pays for itself in less than 2 weeks of operation. The legal protection value is harder to quantify but potentially worth far more—one successfully defended malpractice claim due to excellent documentation could save hundreds of thousands in settlement costs.</w:t>
      </w:r>
    </w:p>
    <w:p w14:paraId="36AEE13A" w14:textId="77777777" w:rsidR="00F7139A" w:rsidRPr="00F7139A" w:rsidRDefault="00F7139A" w:rsidP="00F7139A">
      <w:r w:rsidRPr="00F7139A">
        <w:rPr>
          <w:b/>
          <w:bCs/>
        </w:rPr>
        <w:t>Pro Edition ($2,995):</w:t>
      </w:r>
      <w:r w:rsidRPr="00F7139A">
        <w:t xml:space="preserve"> A facility with Pro Edition can run staggered sessions, increasing throughput from 3 sequential dives (4.5 hours) to 3-4 overlapping dives (2.5-3 hours). This efficiency gain allows one additional dive per day without extending operating hours. At $200 per session, that's $1,000 extra weekly revenue or $52,000 annually. The software investment is recovered in less than 6 weeks, with ongoing annual benefit of $49,000+ in increased capacity.</w:t>
      </w:r>
    </w:p>
    <w:p w14:paraId="6E032E22" w14:textId="77777777" w:rsidR="00F7139A" w:rsidRPr="00F7139A" w:rsidRDefault="00F7139A" w:rsidP="00F7139A">
      <w:r w:rsidRPr="00F7139A">
        <w:rPr>
          <w:b/>
          <w:bCs/>
        </w:rPr>
        <w:t>Enterprise Edition ($7,486 for 4 operators):</w:t>
      </w:r>
      <w:r w:rsidRPr="00F7139A">
        <w:t xml:space="preserve"> A large facility running 3 operators × 3 simultaneous dives = 9 active sessions at peak capacity generates significant revenue. The facility-wide data aggregation reveals which operators achieve best outcomes, which protocols work for which conditions, and which scheduling patterns optimize both client outcomes and operational efficiency. Even a 5% improvement in operational efficiency or client outcomes translates to tens of thousands in annual value through better reputation, more referrals, and higher completion rates.</w:t>
      </w:r>
    </w:p>
    <w:p w14:paraId="0B0DB3CF" w14:textId="77777777" w:rsidR="00F7139A" w:rsidRPr="00F7139A" w:rsidRDefault="00F7139A" w:rsidP="00F7139A">
      <w:r w:rsidRPr="00F7139A">
        <w:t>The intangible value—competitive advantage through data-driven protocol optimization, legal protection through systematic documentation, client confidence through objective outcome measurement—compounds over time as the clinic builds its clinical intelligence database.</w:t>
      </w:r>
    </w:p>
    <w:p w14:paraId="27B7BD94" w14:textId="77777777" w:rsidR="00F7139A" w:rsidRPr="00F7139A" w:rsidRDefault="00F7139A" w:rsidP="00F7139A">
      <w:r w:rsidRPr="00F7139A">
        <w:pict w14:anchorId="58E53AF9">
          <v:rect id="_x0000_i1114" style="width:0;height:1.5pt" o:hralign="center" o:hrstd="t" o:hr="t" fillcolor="#a0a0a0" stroked="f"/>
        </w:pict>
      </w:r>
    </w:p>
    <w:p w14:paraId="4EF0A524" w14:textId="77777777" w:rsidR="00F7139A" w:rsidRPr="00F7139A" w:rsidRDefault="00F7139A" w:rsidP="00F7139A">
      <w:r w:rsidRPr="00F7139A">
        <w:rPr>
          <w:b/>
          <w:bCs/>
        </w:rPr>
        <w:t>CONCLUSION</w:t>
      </w:r>
    </w:p>
    <w:p w14:paraId="00FC2FC5" w14:textId="77777777" w:rsidR="00F7139A" w:rsidRPr="00F7139A" w:rsidRDefault="00F7139A" w:rsidP="00F7139A">
      <w:r w:rsidRPr="00F7139A">
        <w:t>Off-label HBOT practice operates in an evidence-building environment. Without FDA-approved protocols, systematic data collection isn't optional—it's how clinics develop defensible treatment approaches, prove outcomes to skeptical clients, protect themselves legally, and build competitive advantages.</w:t>
      </w:r>
    </w:p>
    <w:p w14:paraId="65C15C4D" w14:textId="77777777" w:rsidR="00F7139A" w:rsidRPr="00F7139A" w:rsidRDefault="00F7139A" w:rsidP="00F7139A">
      <w:r w:rsidRPr="00F7139A">
        <w:t>HBOT Dive Master Pro provides the infrastructure for this systematic approach at every operational scale:</w:t>
      </w:r>
    </w:p>
    <w:p w14:paraId="45FED79B" w14:textId="77777777" w:rsidR="00F7139A" w:rsidRPr="00F7139A" w:rsidRDefault="00F7139A" w:rsidP="00F7139A">
      <w:r w:rsidRPr="00F7139A">
        <w:t xml:space="preserve">For </w:t>
      </w:r>
      <w:r w:rsidRPr="00F7139A">
        <w:rPr>
          <w:b/>
          <w:bCs/>
        </w:rPr>
        <w:t>single-operator facilities</w:t>
      </w:r>
      <w:r w:rsidRPr="00F7139A">
        <w:t xml:space="preserve">, Solo Edition delivers thorough session documentation that proves care was provided appropriately, outcome measurement that quantifies client improvement objectively, statistical analysis that reveals patterns across client </w:t>
      </w:r>
      <w:r w:rsidRPr="00F7139A">
        <w:lastRenderedPageBreak/>
        <w:t>populations, and local data storage that protects client privacy and clinic intellectual property.</w:t>
      </w:r>
    </w:p>
    <w:p w14:paraId="5CA22E3F" w14:textId="77777777" w:rsidR="00F7139A" w:rsidRPr="00F7139A" w:rsidRDefault="00F7139A" w:rsidP="00F7139A">
      <w:r w:rsidRPr="00F7139A">
        <w:t xml:space="preserve">For </w:t>
      </w:r>
      <w:r w:rsidRPr="00F7139A">
        <w:rPr>
          <w:b/>
          <w:bCs/>
        </w:rPr>
        <w:t>multi-operator facilities</w:t>
      </w:r>
      <w:r w:rsidRPr="00F7139A">
        <w:t>, Pro Edition adds the operational efficiency of managing up to 4 simultaneous dives per operator, workspace monitoring that prevents lost sessions during busy periods, persistent badge reminders that maintain situational awareness, advanced workflow optimization that increases client throughput without compromising safety, and custom query capabilities for research-grade analysis.</w:t>
      </w:r>
    </w:p>
    <w:p w14:paraId="54D51807" w14:textId="77777777" w:rsidR="00F7139A" w:rsidRPr="00F7139A" w:rsidRDefault="00F7139A" w:rsidP="00F7139A">
      <w:r w:rsidRPr="00F7139A">
        <w:t xml:space="preserve">For </w:t>
      </w:r>
      <w:r w:rsidRPr="00F7139A">
        <w:rPr>
          <w:b/>
          <w:bCs/>
        </w:rPr>
        <w:t>large or multi-location facilities</w:t>
      </w:r>
      <w:r w:rsidRPr="00F7139A">
        <w:t>, Enterprise Edition provides networked multi-operator deployment, facility-wide data aggregation, administrative oversight capabilities, and the scalability to grow from 4 simultaneous dives to 16+ as the practice expands.</w:t>
      </w:r>
    </w:p>
    <w:p w14:paraId="0E07A906" w14:textId="77777777" w:rsidR="00F7139A" w:rsidRPr="00F7139A" w:rsidRDefault="00F7139A" w:rsidP="00F7139A">
      <w:r w:rsidRPr="00F7139A">
        <w:t>The value proposition is straightforward: your clinic is already generating this data with every session. The question is whether that data disappears into paper charts or becomes clinical intelligence that improves client outcomes, reduces legal risk, increases operational efficiency, and builds competitive advantage.</w:t>
      </w:r>
    </w:p>
    <w:p w14:paraId="56EC14E8" w14:textId="77777777" w:rsidR="00F7139A" w:rsidRPr="00F7139A" w:rsidRDefault="00F7139A" w:rsidP="00F7139A">
      <w:r w:rsidRPr="00F7139A">
        <w:t>Your data stays on your computer. Your outcomes inform your protocols. Your competitive advantage remains yours. And for facilities requiring maximum security, true air-gapped operation ensures client data never touches the internet.</w:t>
      </w:r>
    </w:p>
    <w:p w14:paraId="39EAFE4B" w14:textId="77777777" w:rsidR="00F7139A" w:rsidRPr="00F7139A" w:rsidRDefault="00F7139A" w:rsidP="00F7139A">
      <w:r w:rsidRPr="00F7139A">
        <w:rPr>
          <w:b/>
          <w:bCs/>
        </w:rPr>
        <w:t>For more information:</w:t>
      </w:r>
      <w:r w:rsidRPr="00F7139A">
        <w:t xml:space="preserve"> </w:t>
      </w:r>
      <w:hyperlink r:id="rId5" w:history="1">
        <w:r w:rsidRPr="00F7139A">
          <w:rPr>
            <w:rStyle w:val="Hyperlink"/>
          </w:rPr>
          <w:t>www.hbotdivemaster.com</w:t>
        </w:r>
      </w:hyperlink>
      <w:r w:rsidRPr="00F7139A">
        <w:t xml:space="preserve"> | </w:t>
      </w:r>
      <w:hyperlink r:id="rId6" w:history="1">
        <w:r w:rsidRPr="00F7139A">
          <w:rPr>
            <w:rStyle w:val="Hyperlink"/>
          </w:rPr>
          <w:t>info@hbotdivemaster.com</w:t>
        </w:r>
      </w:hyperlink>
    </w:p>
    <w:p w14:paraId="072A6050" w14:textId="77777777" w:rsidR="00F7139A" w:rsidRPr="00F7139A" w:rsidRDefault="00F7139A" w:rsidP="00F7139A">
      <w:r w:rsidRPr="00F7139A">
        <w:pict w14:anchorId="6D144057">
          <v:rect id="_x0000_i1115" style="width:0;height:1.5pt" o:hralign="center" o:hrstd="t" o:hr="t" fillcolor="#a0a0a0" stroked="f"/>
        </w:pict>
      </w:r>
    </w:p>
    <w:p w14:paraId="7FBD8119" w14:textId="77777777" w:rsidR="00F7139A" w:rsidRPr="00F7139A" w:rsidRDefault="00F7139A" w:rsidP="00F7139A">
      <w:r w:rsidRPr="00F7139A">
        <w:rPr>
          <w:b/>
          <w:bCs/>
        </w:rPr>
        <w:t>HBOT Dive Master Pro - Version 2.0 - January 2026</w:t>
      </w:r>
      <w:r w:rsidRPr="00F7139A">
        <w:t xml:space="preserve"> </w:t>
      </w:r>
      <w:r w:rsidRPr="00F7139A">
        <w:rPr>
          <w:b/>
          <w:bCs/>
        </w:rPr>
        <w:t>White Paper: Multi-Session Clinical Management &amp; Outcome Tracking for Off-Label Hyperbaric Facilities</w:t>
      </w:r>
    </w:p>
    <w:p w14:paraId="22E45E05" w14:textId="77777777" w:rsidR="004E6BA6" w:rsidRDefault="004E6BA6"/>
    <w:sectPr w:rsidR="004E6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417"/>
    <w:multiLevelType w:val="multilevel"/>
    <w:tmpl w:val="BB1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6C13"/>
    <w:multiLevelType w:val="multilevel"/>
    <w:tmpl w:val="C9A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B53B1"/>
    <w:multiLevelType w:val="multilevel"/>
    <w:tmpl w:val="DDF6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1C90"/>
    <w:multiLevelType w:val="multilevel"/>
    <w:tmpl w:val="F1BA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82AD0"/>
    <w:multiLevelType w:val="multilevel"/>
    <w:tmpl w:val="3FB4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A0D85"/>
    <w:multiLevelType w:val="multilevel"/>
    <w:tmpl w:val="A2E4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81484"/>
    <w:multiLevelType w:val="multilevel"/>
    <w:tmpl w:val="909C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9255B"/>
    <w:multiLevelType w:val="multilevel"/>
    <w:tmpl w:val="92C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2004B"/>
    <w:multiLevelType w:val="multilevel"/>
    <w:tmpl w:val="C2BC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E6D69"/>
    <w:multiLevelType w:val="multilevel"/>
    <w:tmpl w:val="4DD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591374">
    <w:abstractNumId w:val="6"/>
  </w:num>
  <w:num w:numId="2" w16cid:durableId="1151360610">
    <w:abstractNumId w:val="0"/>
  </w:num>
  <w:num w:numId="3" w16cid:durableId="421608540">
    <w:abstractNumId w:val="5"/>
  </w:num>
  <w:num w:numId="4" w16cid:durableId="296569811">
    <w:abstractNumId w:val="8"/>
  </w:num>
  <w:num w:numId="5" w16cid:durableId="1948805991">
    <w:abstractNumId w:val="4"/>
  </w:num>
  <w:num w:numId="6" w16cid:durableId="1254391566">
    <w:abstractNumId w:val="1"/>
  </w:num>
  <w:num w:numId="7" w16cid:durableId="1319574742">
    <w:abstractNumId w:val="2"/>
  </w:num>
  <w:num w:numId="8" w16cid:durableId="505286891">
    <w:abstractNumId w:val="9"/>
  </w:num>
  <w:num w:numId="9" w16cid:durableId="803625503">
    <w:abstractNumId w:val="7"/>
  </w:num>
  <w:num w:numId="10" w16cid:durableId="2464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A6"/>
    <w:rsid w:val="004E6BA6"/>
    <w:rsid w:val="00B34C08"/>
    <w:rsid w:val="00F7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FF434-9AC7-4EC2-9D2A-7FB5CF13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BA6"/>
    <w:rPr>
      <w:rFonts w:eastAsiaTheme="majorEastAsia" w:cstheme="majorBidi"/>
      <w:color w:val="272727" w:themeColor="text1" w:themeTint="D8"/>
    </w:rPr>
  </w:style>
  <w:style w:type="paragraph" w:styleId="Title">
    <w:name w:val="Title"/>
    <w:basedOn w:val="Normal"/>
    <w:next w:val="Normal"/>
    <w:link w:val="TitleChar"/>
    <w:uiPriority w:val="10"/>
    <w:qFormat/>
    <w:rsid w:val="004E6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BA6"/>
    <w:pPr>
      <w:spacing w:before="160"/>
      <w:jc w:val="center"/>
    </w:pPr>
    <w:rPr>
      <w:i/>
      <w:iCs/>
      <w:color w:val="404040" w:themeColor="text1" w:themeTint="BF"/>
    </w:rPr>
  </w:style>
  <w:style w:type="character" w:customStyle="1" w:styleId="QuoteChar">
    <w:name w:val="Quote Char"/>
    <w:basedOn w:val="DefaultParagraphFont"/>
    <w:link w:val="Quote"/>
    <w:uiPriority w:val="29"/>
    <w:rsid w:val="004E6BA6"/>
    <w:rPr>
      <w:i/>
      <w:iCs/>
      <w:color w:val="404040" w:themeColor="text1" w:themeTint="BF"/>
    </w:rPr>
  </w:style>
  <w:style w:type="paragraph" w:styleId="ListParagraph">
    <w:name w:val="List Paragraph"/>
    <w:basedOn w:val="Normal"/>
    <w:uiPriority w:val="34"/>
    <w:qFormat/>
    <w:rsid w:val="004E6BA6"/>
    <w:pPr>
      <w:ind w:left="720"/>
      <w:contextualSpacing/>
    </w:pPr>
  </w:style>
  <w:style w:type="character" w:styleId="IntenseEmphasis">
    <w:name w:val="Intense Emphasis"/>
    <w:basedOn w:val="DefaultParagraphFont"/>
    <w:uiPriority w:val="21"/>
    <w:qFormat/>
    <w:rsid w:val="004E6BA6"/>
    <w:rPr>
      <w:i/>
      <w:iCs/>
      <w:color w:val="0F4761" w:themeColor="accent1" w:themeShade="BF"/>
    </w:rPr>
  </w:style>
  <w:style w:type="paragraph" w:styleId="IntenseQuote">
    <w:name w:val="Intense Quote"/>
    <w:basedOn w:val="Normal"/>
    <w:next w:val="Normal"/>
    <w:link w:val="IntenseQuoteChar"/>
    <w:uiPriority w:val="30"/>
    <w:qFormat/>
    <w:rsid w:val="004E6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BA6"/>
    <w:rPr>
      <w:i/>
      <w:iCs/>
      <w:color w:val="0F4761" w:themeColor="accent1" w:themeShade="BF"/>
    </w:rPr>
  </w:style>
  <w:style w:type="character" w:styleId="IntenseReference">
    <w:name w:val="Intense Reference"/>
    <w:basedOn w:val="DefaultParagraphFont"/>
    <w:uiPriority w:val="32"/>
    <w:qFormat/>
    <w:rsid w:val="004E6BA6"/>
    <w:rPr>
      <w:b/>
      <w:bCs/>
      <w:smallCaps/>
      <w:color w:val="0F4761" w:themeColor="accent1" w:themeShade="BF"/>
      <w:spacing w:val="5"/>
    </w:rPr>
  </w:style>
  <w:style w:type="character" w:styleId="Hyperlink">
    <w:name w:val="Hyperlink"/>
    <w:basedOn w:val="DefaultParagraphFont"/>
    <w:uiPriority w:val="99"/>
    <w:unhideWhenUsed/>
    <w:rsid w:val="00F7139A"/>
    <w:rPr>
      <w:color w:val="467886" w:themeColor="hyperlink"/>
      <w:u w:val="single"/>
    </w:rPr>
  </w:style>
  <w:style w:type="character" w:styleId="UnresolvedMention">
    <w:name w:val="Unresolved Mention"/>
    <w:basedOn w:val="DefaultParagraphFont"/>
    <w:uiPriority w:val="99"/>
    <w:semiHidden/>
    <w:unhideWhenUsed/>
    <w:rsid w:val="00F7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botdivemaster.com" TargetMode="External"/><Relationship Id="rId5" Type="http://schemas.openxmlformats.org/officeDocument/2006/relationships/hyperlink" Target="http://www.hbotdivemas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5081</Words>
  <Characters>28968</Characters>
  <Application>Microsoft Office Word</Application>
  <DocSecurity>0</DocSecurity>
  <Lines>241</Lines>
  <Paragraphs>67</Paragraphs>
  <ScaleCrop>false</ScaleCrop>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brozyna</dc:creator>
  <cp:keywords/>
  <dc:description/>
  <cp:lastModifiedBy>grady brozyna</cp:lastModifiedBy>
  <cp:revision>3</cp:revision>
  <dcterms:created xsi:type="dcterms:W3CDTF">2026-01-30T02:43:00Z</dcterms:created>
  <dcterms:modified xsi:type="dcterms:W3CDTF">2026-01-30T02:43:00Z</dcterms:modified>
</cp:coreProperties>
</file>